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0AB23">
      <w:pPr>
        <w:jc w:val="center"/>
        <w:rPr>
          <w:rFonts w:hint="eastAsia" w:eastAsiaTheme="minorEastAsia"/>
          <w:sz w:val="32"/>
          <w:szCs w:val="32"/>
          <w:lang w:val="en-US" w:eastAsia="zh-CN"/>
        </w:rPr>
      </w:pPr>
      <w:r>
        <w:rPr>
          <w:sz w:val="32"/>
          <w:szCs w:val="32"/>
        </w:rPr>
        <w:t>闲置设备</w:t>
      </w:r>
      <w:r>
        <w:rPr>
          <w:rFonts w:hint="eastAsia"/>
          <w:sz w:val="32"/>
          <w:szCs w:val="32"/>
          <w:lang w:val="en-US" w:eastAsia="zh-CN"/>
        </w:rPr>
        <w:t>报废回收处置</w:t>
      </w:r>
      <w:r>
        <w:rPr>
          <w:sz w:val="32"/>
          <w:szCs w:val="32"/>
        </w:rPr>
        <w:t>标书</w:t>
      </w:r>
    </w:p>
    <w:p w14:paraId="579DC20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sz w:val="32"/>
          <w:szCs w:val="32"/>
        </w:rPr>
      </w:pPr>
    </w:p>
    <w:p w14:paraId="2CDDD9C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根据重庆渝湘精密机械有限公司（以下简称：采购人）办公会集体决议，对本公司废弃生产低值易耗品和闲置设备的回收处置进行竞争性比选采购。欢迎有资格的供应商前来参与比选。</w:t>
      </w:r>
    </w:p>
    <w:p w14:paraId="47CCF5EB">
      <w:pPr>
        <w:rPr>
          <w:rFonts w:hint="eastAsia" w:ascii="宋体" w:hAnsi="宋体" w:cs="宋体"/>
          <w:sz w:val="24"/>
          <w:szCs w:val="24"/>
        </w:rPr>
      </w:pPr>
      <w:r>
        <w:rPr>
          <w:rFonts w:hint="eastAsia" w:ascii="宋体" w:hAnsi="宋体" w:cs="宋体"/>
          <w:sz w:val="24"/>
          <w:szCs w:val="24"/>
          <w:lang w:val="en-US" w:eastAsia="zh-CN"/>
        </w:rPr>
        <w:t>一．</w:t>
      </w:r>
      <w:r>
        <w:rPr>
          <w:rFonts w:hint="eastAsia" w:ascii="宋体" w:hAnsi="宋体" w:cs="宋体"/>
          <w:sz w:val="24"/>
          <w:szCs w:val="24"/>
        </w:rPr>
        <w:t>废弃生产低值易耗品和闲置设备明细</w:t>
      </w:r>
      <w:r>
        <w:rPr>
          <w:rFonts w:hint="eastAsia" w:ascii="宋体" w:hAnsi="宋体" w:cs="宋体"/>
          <w:sz w:val="24"/>
          <w:szCs w:val="24"/>
          <w:lang w:val="en-US" w:eastAsia="zh-CN"/>
        </w:rPr>
        <w:t>及报价方式</w:t>
      </w:r>
      <w:r>
        <w:rPr>
          <w:rFonts w:hint="eastAsia" w:ascii="宋体" w:hAnsi="宋体" w:cs="宋体"/>
          <w:sz w:val="24"/>
          <w:szCs w:val="24"/>
        </w:rPr>
        <w:t>如下：</w:t>
      </w:r>
    </w:p>
    <w:tbl>
      <w:tblPr>
        <w:tblStyle w:val="9"/>
        <w:tblW w:w="9438" w:type="dxa"/>
        <w:tblInd w:w="-397" w:type="dxa"/>
        <w:tblLayout w:type="fixed"/>
        <w:tblCellMar>
          <w:top w:w="0" w:type="dxa"/>
          <w:left w:w="108" w:type="dxa"/>
          <w:bottom w:w="0" w:type="dxa"/>
          <w:right w:w="108" w:type="dxa"/>
        </w:tblCellMar>
      </w:tblPr>
      <w:tblGrid>
        <w:gridCol w:w="692"/>
        <w:gridCol w:w="1141"/>
        <w:gridCol w:w="1539"/>
        <w:gridCol w:w="1155"/>
        <w:gridCol w:w="1020"/>
        <w:gridCol w:w="1186"/>
        <w:gridCol w:w="1463"/>
        <w:gridCol w:w="1242"/>
      </w:tblGrid>
      <w:tr w14:paraId="37708391">
        <w:tblPrEx>
          <w:tblCellMar>
            <w:top w:w="0" w:type="dxa"/>
            <w:left w:w="108" w:type="dxa"/>
            <w:bottom w:w="0" w:type="dxa"/>
            <w:right w:w="108" w:type="dxa"/>
          </w:tblCellMar>
        </w:tblPrEx>
        <w:trPr>
          <w:trHeight w:val="500" w:hRule="atLeast"/>
        </w:trPr>
        <w:tc>
          <w:tcPr>
            <w:tcW w:w="9438" w:type="dxa"/>
            <w:gridSpan w:val="8"/>
            <w:tcBorders>
              <w:top w:val="nil"/>
              <w:left w:val="nil"/>
              <w:bottom w:val="nil"/>
              <w:right w:val="nil"/>
            </w:tcBorders>
            <w:shd w:val="clear" w:color="auto" w:fill="auto"/>
            <w:noWrap/>
            <w:vAlign w:val="center"/>
          </w:tcPr>
          <w:p w14:paraId="71EC8BF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闲置设备</w:t>
            </w:r>
            <w:r>
              <w:rPr>
                <w:rFonts w:hint="eastAsia" w:ascii="宋体" w:hAnsi="宋体" w:eastAsia="宋体" w:cs="宋体"/>
                <w:color w:val="000000"/>
                <w:kern w:val="0"/>
                <w:sz w:val="22"/>
                <w:lang w:val="en-US" w:eastAsia="zh-CN"/>
              </w:rPr>
              <w:t>报废回收处置</w:t>
            </w:r>
            <w:r>
              <w:rPr>
                <w:rFonts w:hint="eastAsia" w:ascii="宋体" w:hAnsi="宋体" w:eastAsia="宋体" w:cs="宋体"/>
                <w:color w:val="000000"/>
                <w:kern w:val="0"/>
                <w:sz w:val="22"/>
              </w:rPr>
              <w:t>明细</w:t>
            </w:r>
          </w:p>
        </w:tc>
      </w:tr>
      <w:tr w14:paraId="4677B66D">
        <w:tblPrEx>
          <w:tblCellMar>
            <w:top w:w="0" w:type="dxa"/>
            <w:left w:w="108" w:type="dxa"/>
            <w:bottom w:w="0" w:type="dxa"/>
            <w:right w:w="108" w:type="dxa"/>
          </w:tblCellMar>
        </w:tblPrEx>
        <w:trPr>
          <w:trHeight w:val="46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035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486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类别</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404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E9B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型号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DAE7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预估重</w:t>
            </w:r>
            <w:r>
              <w:rPr>
                <w:rFonts w:hint="eastAsia" w:ascii="宋体" w:hAnsi="宋体" w:eastAsia="宋体" w:cs="宋体"/>
                <w:color w:val="000000"/>
                <w:kern w:val="0"/>
                <w:sz w:val="18"/>
                <w:szCs w:val="18"/>
              </w:rPr>
              <w:t>量</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3ED1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报价（元/吨）/含税</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24A2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报价方式</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C782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备注</w:t>
            </w:r>
          </w:p>
        </w:tc>
      </w:tr>
      <w:tr w14:paraId="0F2646E1">
        <w:tblPrEx>
          <w:tblCellMar>
            <w:top w:w="0" w:type="dxa"/>
            <w:left w:w="108" w:type="dxa"/>
            <w:bottom w:w="0" w:type="dxa"/>
            <w:right w:w="108" w:type="dxa"/>
          </w:tblCellMar>
        </w:tblPrEx>
        <w:trPr>
          <w:trHeight w:val="363" w:hRule="atLeast"/>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FCA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F5C1A">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设备类</w:t>
            </w:r>
            <w:r>
              <w:rPr>
                <w:rFonts w:hint="eastAsia" w:ascii="宋体" w:hAnsi="宋体" w:eastAsia="宋体" w:cs="宋体"/>
                <w:color w:val="000000"/>
                <w:kern w:val="0"/>
                <w:sz w:val="18"/>
                <w:szCs w:val="18"/>
                <w:lang w:val="en-US" w:eastAsia="zh-CN"/>
              </w:rPr>
              <w:t xml:space="preserve">  </w:t>
            </w:r>
            <w:r>
              <w:rPr>
                <w:rFonts w:hint="eastAsia" w:ascii="宋体" w:hAnsi="宋体" w:eastAsia="宋体" w:cs="宋体"/>
                <w:color w:val="000000"/>
                <w:kern w:val="0"/>
                <w:sz w:val="15"/>
                <w:szCs w:val="15"/>
                <w:lang w:val="en-US" w:eastAsia="zh-CN"/>
              </w:rPr>
              <w:t>(闲置设备类）</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39C1">
            <w:pPr>
              <w:widowControl/>
              <w:jc w:val="left"/>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螺杆空气压机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98EE">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PDLHV37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D8F4">
            <w:pPr>
              <w:widowControl/>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1</w:t>
            </w:r>
            <w:r>
              <w:rPr>
                <w:rFonts w:hint="eastAsia" w:ascii="宋体" w:hAnsi="宋体" w:eastAsia="宋体" w:cs="宋体"/>
                <w:color w:val="auto"/>
                <w:kern w:val="0"/>
                <w:sz w:val="18"/>
                <w:szCs w:val="18"/>
                <w:lang w:val="en-US" w:eastAsia="zh-CN"/>
              </w:rPr>
              <w:t>*200KG</w:t>
            </w:r>
          </w:p>
        </w:tc>
        <w:tc>
          <w:tcPr>
            <w:tcW w:w="1186" w:type="dxa"/>
            <w:vMerge w:val="restart"/>
            <w:tcBorders>
              <w:top w:val="single" w:color="000000" w:sz="4" w:space="0"/>
              <w:left w:val="single" w:color="000000" w:sz="4" w:space="0"/>
              <w:right w:val="single" w:color="000000" w:sz="4" w:space="0"/>
            </w:tcBorders>
            <w:shd w:val="clear" w:color="auto" w:fill="auto"/>
            <w:vAlign w:val="center"/>
          </w:tcPr>
          <w:p w14:paraId="069D3932">
            <w:pPr>
              <w:widowControl/>
              <w:jc w:val="left"/>
              <w:rPr>
                <w:rFonts w:hint="default" w:ascii="宋体" w:hAnsi="宋体" w:eastAsia="宋体" w:cs="宋体"/>
                <w:color w:val="000000"/>
                <w:kern w:val="0"/>
                <w:sz w:val="18"/>
                <w:szCs w:val="18"/>
                <w:lang w:val="en-US" w:eastAsia="zh-CN"/>
              </w:rPr>
            </w:pP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EAA9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按废铁单价元/吨报价，按实际称重数量结算</w:t>
            </w:r>
          </w:p>
        </w:tc>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794C6">
            <w:pPr>
              <w:widowControl/>
              <w:jc w:val="left"/>
              <w:rPr>
                <w:rFonts w:hint="default" w:ascii="宋体" w:hAnsi="宋体" w:eastAsia="宋体" w:cs="宋体"/>
                <w:color w:val="000000"/>
                <w:kern w:val="0"/>
                <w:sz w:val="22"/>
                <w:lang w:val="en-US" w:eastAsia="zh-CN"/>
              </w:rPr>
            </w:pPr>
            <w:r>
              <w:rPr>
                <w:rFonts w:hint="eastAsia" w:ascii="宋体" w:hAnsi="宋体" w:eastAsia="宋体" w:cs="宋体"/>
                <w:color w:val="auto"/>
                <w:kern w:val="0"/>
                <w:sz w:val="18"/>
                <w:szCs w:val="18"/>
                <w:lang w:val="en-US" w:eastAsia="zh-CN"/>
              </w:rPr>
              <w:t>1.最低限价：不低于2100元/吨（含税13%）</w:t>
            </w:r>
            <w:r>
              <w:rPr>
                <w:rFonts w:hint="eastAsia" w:ascii="宋体" w:hAnsi="宋体" w:eastAsia="宋体" w:cs="宋体"/>
                <w:color w:val="FF0000"/>
                <w:kern w:val="0"/>
                <w:sz w:val="18"/>
                <w:szCs w:val="18"/>
                <w:lang w:val="en-US" w:eastAsia="zh-CN"/>
              </w:rPr>
              <w:t xml:space="preserve"> </w:t>
            </w:r>
            <w:r>
              <w:rPr>
                <w:rFonts w:hint="eastAsia" w:ascii="宋体" w:hAnsi="宋体" w:eastAsia="宋体" w:cs="宋体"/>
                <w:color w:val="FF0000"/>
                <w:kern w:val="0"/>
                <w:sz w:val="22"/>
                <w:lang w:val="en-US" w:eastAsia="zh-CN"/>
              </w:rPr>
              <w:t xml:space="preserve"> </w:t>
            </w:r>
            <w:r>
              <w:rPr>
                <w:rFonts w:hint="eastAsia" w:ascii="宋体" w:hAnsi="宋体" w:eastAsia="宋体" w:cs="宋体"/>
                <w:color w:val="000000"/>
                <w:kern w:val="0"/>
                <w:sz w:val="22"/>
                <w:lang w:val="en-US" w:eastAsia="zh-CN"/>
              </w:rPr>
              <w:t xml:space="preserve">         </w:t>
            </w:r>
          </w:p>
        </w:tc>
      </w:tr>
      <w:tr w14:paraId="0DF10F06">
        <w:tblPrEx>
          <w:tblCellMar>
            <w:top w:w="0" w:type="dxa"/>
            <w:left w:w="108" w:type="dxa"/>
            <w:bottom w:w="0" w:type="dxa"/>
            <w:right w:w="108" w:type="dxa"/>
          </w:tblCellMar>
        </w:tblPrEx>
        <w:trPr>
          <w:trHeight w:val="350"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14:paraId="1DBFB734">
            <w:pPr>
              <w:widowControl/>
              <w:jc w:val="left"/>
              <w:rPr>
                <w:rFonts w:ascii="宋体" w:hAnsi="宋体" w:eastAsia="宋体" w:cs="宋体"/>
                <w:color w:val="000000"/>
                <w:kern w:val="0"/>
                <w:sz w:val="18"/>
                <w:szCs w:val="18"/>
              </w:rPr>
            </w:pPr>
          </w:p>
        </w:tc>
        <w:tc>
          <w:tcPr>
            <w:tcW w:w="1141" w:type="dxa"/>
            <w:vMerge w:val="continue"/>
            <w:tcBorders>
              <w:top w:val="single" w:color="000000" w:sz="4" w:space="0"/>
              <w:left w:val="single" w:color="000000" w:sz="4" w:space="0"/>
              <w:bottom w:val="single" w:color="000000" w:sz="4" w:space="0"/>
              <w:right w:val="single" w:color="000000" w:sz="4" w:space="0"/>
            </w:tcBorders>
            <w:vAlign w:val="center"/>
          </w:tcPr>
          <w:p w14:paraId="3F328F77">
            <w:pPr>
              <w:widowControl/>
              <w:jc w:val="left"/>
              <w:rPr>
                <w:rFonts w:ascii="宋体" w:hAnsi="宋体" w:eastAsia="宋体" w:cs="宋体"/>
                <w:color w:val="000000"/>
                <w:kern w:val="0"/>
                <w:sz w:val="18"/>
                <w:szCs w:val="18"/>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681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螺杆空气压缩机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5D4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KB55-8G</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6841">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1</w:t>
            </w:r>
            <w:r>
              <w:rPr>
                <w:rFonts w:hint="eastAsia" w:ascii="宋体" w:hAnsi="宋体" w:eastAsia="宋体" w:cs="宋体"/>
                <w:color w:val="000000"/>
                <w:kern w:val="0"/>
                <w:sz w:val="18"/>
                <w:szCs w:val="18"/>
                <w:lang w:val="en-US" w:eastAsia="zh-CN"/>
              </w:rPr>
              <w:t>*800KG</w:t>
            </w:r>
          </w:p>
        </w:tc>
        <w:tc>
          <w:tcPr>
            <w:tcW w:w="1186" w:type="dxa"/>
            <w:vMerge w:val="continue"/>
            <w:tcBorders>
              <w:left w:val="single" w:color="000000" w:sz="4" w:space="0"/>
              <w:right w:val="single" w:color="000000" w:sz="4" w:space="0"/>
            </w:tcBorders>
            <w:shd w:val="clear" w:color="auto" w:fill="auto"/>
            <w:vAlign w:val="center"/>
          </w:tcPr>
          <w:p w14:paraId="6DB827A9">
            <w:pPr>
              <w:widowControl/>
              <w:jc w:val="left"/>
              <w:rPr>
                <w:rFonts w:ascii="宋体" w:hAnsi="宋体" w:eastAsia="宋体" w:cs="宋体"/>
                <w:color w:val="000000"/>
                <w:kern w:val="0"/>
                <w:sz w:val="18"/>
                <w:szCs w:val="18"/>
              </w:rPr>
            </w:pPr>
          </w:p>
        </w:tc>
        <w:tc>
          <w:tcPr>
            <w:tcW w:w="1463" w:type="dxa"/>
            <w:vMerge w:val="continue"/>
            <w:tcBorders>
              <w:top w:val="single" w:color="000000" w:sz="4" w:space="0"/>
              <w:left w:val="single" w:color="000000" w:sz="4" w:space="0"/>
              <w:bottom w:val="single" w:color="000000" w:sz="4" w:space="0"/>
              <w:right w:val="single" w:color="000000" w:sz="4" w:space="0"/>
            </w:tcBorders>
            <w:vAlign w:val="center"/>
          </w:tcPr>
          <w:p w14:paraId="731955D5">
            <w:pPr>
              <w:widowControl/>
              <w:jc w:val="left"/>
              <w:rPr>
                <w:rFonts w:ascii="宋体" w:hAnsi="宋体" w:eastAsia="宋体" w:cs="宋体"/>
                <w:color w:val="000000"/>
                <w:kern w:val="0"/>
                <w:sz w:val="18"/>
                <w:szCs w:val="18"/>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0022023B">
            <w:pPr>
              <w:widowControl/>
              <w:jc w:val="left"/>
              <w:rPr>
                <w:rFonts w:ascii="宋体" w:hAnsi="宋体" w:eastAsia="宋体" w:cs="宋体"/>
                <w:color w:val="000000"/>
                <w:kern w:val="0"/>
                <w:sz w:val="22"/>
              </w:rPr>
            </w:pPr>
          </w:p>
        </w:tc>
      </w:tr>
      <w:tr w14:paraId="6861D7CF">
        <w:tblPrEx>
          <w:tblCellMar>
            <w:top w:w="0" w:type="dxa"/>
            <w:left w:w="108" w:type="dxa"/>
            <w:bottom w:w="0" w:type="dxa"/>
            <w:right w:w="108" w:type="dxa"/>
          </w:tblCellMar>
        </w:tblPrEx>
        <w:trPr>
          <w:trHeight w:val="370"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14:paraId="0A73AC86">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eastAsia="zh-CN"/>
              </w:rPr>
              <w:t>1</w:t>
            </w:r>
            <w:r>
              <w:rPr>
                <w:rFonts w:hint="eastAsia" w:ascii="宋体" w:hAnsi="宋体" w:eastAsia="宋体" w:cs="宋体"/>
                <w:color w:val="000000"/>
                <w:kern w:val="0"/>
                <w:sz w:val="18"/>
                <w:szCs w:val="18"/>
                <w:lang w:val="en-US" w:eastAsia="zh-CN"/>
              </w:rPr>
              <w:t>.15</w:t>
            </w:r>
          </w:p>
        </w:tc>
        <w:tc>
          <w:tcPr>
            <w:tcW w:w="1141" w:type="dxa"/>
            <w:vMerge w:val="continue"/>
            <w:tcBorders>
              <w:top w:val="single" w:color="000000" w:sz="4" w:space="0"/>
              <w:left w:val="single" w:color="000000" w:sz="4" w:space="0"/>
              <w:bottom w:val="single" w:color="000000" w:sz="4" w:space="0"/>
              <w:right w:val="single" w:color="000000" w:sz="4" w:space="0"/>
            </w:tcBorders>
            <w:vAlign w:val="center"/>
          </w:tcPr>
          <w:p w14:paraId="57D0DAB0">
            <w:pPr>
              <w:widowControl/>
              <w:jc w:val="left"/>
              <w:rPr>
                <w:rFonts w:ascii="宋体" w:hAnsi="宋体" w:eastAsia="宋体" w:cs="宋体"/>
                <w:color w:val="000000"/>
                <w:kern w:val="0"/>
                <w:sz w:val="18"/>
                <w:szCs w:val="18"/>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BFFE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螺杆空气压缩机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5AE3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AA6-75A-AM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9093E">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1</w:t>
            </w:r>
            <w:r>
              <w:rPr>
                <w:rFonts w:hint="eastAsia" w:ascii="宋体" w:hAnsi="宋体" w:eastAsia="宋体" w:cs="宋体"/>
                <w:color w:val="000000"/>
                <w:kern w:val="0"/>
                <w:sz w:val="18"/>
                <w:szCs w:val="18"/>
                <w:lang w:val="en-US" w:eastAsia="zh-CN"/>
              </w:rPr>
              <w:t>*2600KG</w:t>
            </w:r>
          </w:p>
        </w:tc>
        <w:tc>
          <w:tcPr>
            <w:tcW w:w="1186" w:type="dxa"/>
            <w:vMerge w:val="continue"/>
            <w:tcBorders>
              <w:left w:val="single" w:color="000000" w:sz="4" w:space="0"/>
              <w:right w:val="single" w:color="000000" w:sz="4" w:space="0"/>
            </w:tcBorders>
            <w:shd w:val="clear" w:color="auto" w:fill="auto"/>
            <w:vAlign w:val="center"/>
          </w:tcPr>
          <w:p w14:paraId="788A5D51">
            <w:pPr>
              <w:widowControl/>
              <w:jc w:val="left"/>
              <w:rPr>
                <w:rFonts w:ascii="宋体" w:hAnsi="宋体" w:eastAsia="宋体" w:cs="宋体"/>
                <w:color w:val="000000"/>
                <w:kern w:val="0"/>
                <w:sz w:val="18"/>
                <w:szCs w:val="18"/>
              </w:rPr>
            </w:pPr>
          </w:p>
        </w:tc>
        <w:tc>
          <w:tcPr>
            <w:tcW w:w="1463" w:type="dxa"/>
            <w:vMerge w:val="continue"/>
            <w:tcBorders>
              <w:top w:val="single" w:color="000000" w:sz="4" w:space="0"/>
              <w:left w:val="single" w:color="000000" w:sz="4" w:space="0"/>
              <w:bottom w:val="single" w:color="000000" w:sz="4" w:space="0"/>
              <w:right w:val="single" w:color="000000" w:sz="4" w:space="0"/>
            </w:tcBorders>
            <w:vAlign w:val="center"/>
          </w:tcPr>
          <w:p w14:paraId="63998EB9">
            <w:pPr>
              <w:widowControl/>
              <w:jc w:val="left"/>
              <w:rPr>
                <w:rFonts w:ascii="宋体" w:hAnsi="宋体" w:eastAsia="宋体" w:cs="宋体"/>
                <w:color w:val="000000"/>
                <w:kern w:val="0"/>
                <w:sz w:val="18"/>
                <w:szCs w:val="18"/>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75A16198">
            <w:pPr>
              <w:widowControl/>
              <w:jc w:val="left"/>
              <w:rPr>
                <w:rFonts w:ascii="宋体" w:hAnsi="宋体" w:eastAsia="宋体" w:cs="宋体"/>
                <w:color w:val="000000"/>
                <w:kern w:val="0"/>
                <w:sz w:val="22"/>
              </w:rPr>
            </w:pPr>
          </w:p>
        </w:tc>
      </w:tr>
      <w:tr w14:paraId="01CF7EA5">
        <w:tblPrEx>
          <w:tblCellMar>
            <w:top w:w="0" w:type="dxa"/>
            <w:left w:w="108" w:type="dxa"/>
            <w:bottom w:w="0" w:type="dxa"/>
            <w:right w:w="108" w:type="dxa"/>
          </w:tblCellMar>
        </w:tblPrEx>
        <w:trPr>
          <w:trHeight w:val="90"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14:paraId="3AB11655">
            <w:pPr>
              <w:widowControl/>
              <w:jc w:val="left"/>
              <w:rPr>
                <w:rFonts w:ascii="宋体" w:hAnsi="宋体" w:eastAsia="宋体" w:cs="宋体"/>
                <w:color w:val="000000"/>
                <w:kern w:val="0"/>
                <w:sz w:val="18"/>
                <w:szCs w:val="18"/>
              </w:rPr>
            </w:pPr>
          </w:p>
        </w:tc>
        <w:tc>
          <w:tcPr>
            <w:tcW w:w="1141" w:type="dxa"/>
            <w:vMerge w:val="continue"/>
            <w:tcBorders>
              <w:top w:val="single" w:color="000000" w:sz="4" w:space="0"/>
              <w:left w:val="single" w:color="000000" w:sz="4" w:space="0"/>
              <w:bottom w:val="single" w:color="000000" w:sz="4" w:space="0"/>
              <w:right w:val="single" w:color="000000" w:sz="4" w:space="0"/>
            </w:tcBorders>
            <w:vAlign w:val="center"/>
          </w:tcPr>
          <w:p w14:paraId="1742A716">
            <w:pPr>
              <w:widowControl/>
              <w:jc w:val="left"/>
              <w:rPr>
                <w:rFonts w:ascii="宋体" w:hAnsi="宋体" w:eastAsia="宋体" w:cs="宋体"/>
                <w:color w:val="000000"/>
                <w:kern w:val="0"/>
                <w:sz w:val="18"/>
                <w:szCs w:val="18"/>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E72C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冷干机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B31F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FKA-69</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77BA">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1</w:t>
            </w:r>
            <w:r>
              <w:rPr>
                <w:rFonts w:hint="eastAsia" w:ascii="宋体" w:hAnsi="宋体" w:eastAsia="宋体" w:cs="宋体"/>
                <w:color w:val="000000"/>
                <w:kern w:val="0"/>
                <w:sz w:val="18"/>
                <w:szCs w:val="18"/>
                <w:lang w:val="en-US" w:eastAsia="zh-CN"/>
              </w:rPr>
              <w:t>*60KG</w:t>
            </w:r>
          </w:p>
        </w:tc>
        <w:tc>
          <w:tcPr>
            <w:tcW w:w="1186" w:type="dxa"/>
            <w:vMerge w:val="continue"/>
            <w:tcBorders>
              <w:left w:val="single" w:color="000000" w:sz="4" w:space="0"/>
              <w:right w:val="single" w:color="000000" w:sz="4" w:space="0"/>
            </w:tcBorders>
            <w:shd w:val="clear" w:color="auto" w:fill="auto"/>
            <w:vAlign w:val="center"/>
          </w:tcPr>
          <w:p w14:paraId="5D22B62A">
            <w:pPr>
              <w:widowControl/>
              <w:jc w:val="left"/>
              <w:rPr>
                <w:rFonts w:ascii="宋体" w:hAnsi="宋体" w:eastAsia="宋体" w:cs="宋体"/>
                <w:color w:val="000000"/>
                <w:kern w:val="0"/>
                <w:sz w:val="18"/>
                <w:szCs w:val="18"/>
              </w:rPr>
            </w:pPr>
          </w:p>
        </w:tc>
        <w:tc>
          <w:tcPr>
            <w:tcW w:w="1463" w:type="dxa"/>
            <w:vMerge w:val="continue"/>
            <w:tcBorders>
              <w:top w:val="single" w:color="000000" w:sz="4" w:space="0"/>
              <w:left w:val="single" w:color="000000" w:sz="4" w:space="0"/>
              <w:bottom w:val="single" w:color="000000" w:sz="4" w:space="0"/>
              <w:right w:val="single" w:color="000000" w:sz="4" w:space="0"/>
            </w:tcBorders>
            <w:vAlign w:val="center"/>
          </w:tcPr>
          <w:p w14:paraId="15C4DA31">
            <w:pPr>
              <w:widowControl/>
              <w:jc w:val="left"/>
              <w:rPr>
                <w:rFonts w:ascii="宋体" w:hAnsi="宋体" w:eastAsia="宋体" w:cs="宋体"/>
                <w:color w:val="000000"/>
                <w:kern w:val="0"/>
                <w:sz w:val="18"/>
                <w:szCs w:val="18"/>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15B0DC53">
            <w:pPr>
              <w:widowControl/>
              <w:jc w:val="left"/>
              <w:rPr>
                <w:rFonts w:ascii="宋体" w:hAnsi="宋体" w:eastAsia="宋体" w:cs="宋体"/>
                <w:color w:val="000000"/>
                <w:kern w:val="0"/>
                <w:sz w:val="22"/>
              </w:rPr>
            </w:pPr>
          </w:p>
        </w:tc>
      </w:tr>
      <w:tr w14:paraId="5C92EF62">
        <w:tblPrEx>
          <w:tblCellMar>
            <w:top w:w="0" w:type="dxa"/>
            <w:left w:w="108" w:type="dxa"/>
            <w:bottom w:w="0" w:type="dxa"/>
            <w:right w:w="108" w:type="dxa"/>
          </w:tblCellMar>
        </w:tblPrEx>
        <w:trPr>
          <w:trHeight w:val="356"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14:paraId="18222501">
            <w:pPr>
              <w:widowControl/>
              <w:jc w:val="left"/>
              <w:rPr>
                <w:rFonts w:ascii="宋体" w:hAnsi="宋体" w:eastAsia="宋体" w:cs="宋体"/>
                <w:color w:val="000000"/>
                <w:kern w:val="0"/>
                <w:sz w:val="18"/>
                <w:szCs w:val="18"/>
              </w:rPr>
            </w:pPr>
          </w:p>
        </w:tc>
        <w:tc>
          <w:tcPr>
            <w:tcW w:w="1141" w:type="dxa"/>
            <w:vMerge w:val="continue"/>
            <w:tcBorders>
              <w:top w:val="single" w:color="000000" w:sz="4" w:space="0"/>
              <w:left w:val="single" w:color="000000" w:sz="4" w:space="0"/>
              <w:bottom w:val="single" w:color="000000" w:sz="4" w:space="0"/>
              <w:right w:val="single" w:color="000000" w:sz="4" w:space="0"/>
            </w:tcBorders>
            <w:vAlign w:val="center"/>
          </w:tcPr>
          <w:p w14:paraId="7E05E359">
            <w:pPr>
              <w:widowControl/>
              <w:jc w:val="left"/>
              <w:rPr>
                <w:rFonts w:ascii="宋体" w:hAnsi="宋体" w:eastAsia="宋体" w:cs="宋体"/>
                <w:color w:val="000000"/>
                <w:kern w:val="0"/>
                <w:sz w:val="18"/>
                <w:szCs w:val="18"/>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BAA2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冷干机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05D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CQ-11D</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DC185">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1</w:t>
            </w:r>
            <w:r>
              <w:rPr>
                <w:rFonts w:hint="eastAsia" w:ascii="宋体" w:hAnsi="宋体" w:eastAsia="宋体" w:cs="宋体"/>
                <w:color w:val="000000"/>
                <w:kern w:val="0"/>
                <w:sz w:val="18"/>
                <w:szCs w:val="18"/>
                <w:lang w:val="en-US" w:eastAsia="zh-CN"/>
              </w:rPr>
              <w:t>*80KG</w:t>
            </w:r>
          </w:p>
        </w:tc>
        <w:tc>
          <w:tcPr>
            <w:tcW w:w="1186" w:type="dxa"/>
            <w:vMerge w:val="continue"/>
            <w:tcBorders>
              <w:left w:val="single" w:color="000000" w:sz="4" w:space="0"/>
              <w:right w:val="single" w:color="000000" w:sz="4" w:space="0"/>
            </w:tcBorders>
            <w:shd w:val="clear" w:color="auto" w:fill="auto"/>
            <w:vAlign w:val="center"/>
          </w:tcPr>
          <w:p w14:paraId="2EC05C19">
            <w:pPr>
              <w:widowControl/>
              <w:jc w:val="left"/>
              <w:rPr>
                <w:rFonts w:ascii="宋体" w:hAnsi="宋体" w:eastAsia="宋体" w:cs="宋体"/>
                <w:color w:val="000000"/>
                <w:kern w:val="0"/>
                <w:sz w:val="18"/>
                <w:szCs w:val="18"/>
              </w:rPr>
            </w:pPr>
          </w:p>
        </w:tc>
        <w:tc>
          <w:tcPr>
            <w:tcW w:w="1463" w:type="dxa"/>
            <w:vMerge w:val="continue"/>
            <w:tcBorders>
              <w:top w:val="single" w:color="000000" w:sz="4" w:space="0"/>
              <w:left w:val="single" w:color="000000" w:sz="4" w:space="0"/>
              <w:bottom w:val="single" w:color="000000" w:sz="4" w:space="0"/>
              <w:right w:val="single" w:color="000000" w:sz="4" w:space="0"/>
            </w:tcBorders>
            <w:vAlign w:val="center"/>
          </w:tcPr>
          <w:p w14:paraId="3985AA46">
            <w:pPr>
              <w:widowControl/>
              <w:jc w:val="left"/>
              <w:rPr>
                <w:rFonts w:ascii="宋体" w:hAnsi="宋体" w:eastAsia="宋体" w:cs="宋体"/>
                <w:color w:val="000000"/>
                <w:kern w:val="0"/>
                <w:sz w:val="18"/>
                <w:szCs w:val="18"/>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0AB6D3A6">
            <w:pPr>
              <w:widowControl/>
              <w:jc w:val="left"/>
              <w:rPr>
                <w:rFonts w:ascii="宋体" w:hAnsi="宋体" w:eastAsia="宋体" w:cs="宋体"/>
                <w:color w:val="000000"/>
                <w:kern w:val="0"/>
                <w:sz w:val="22"/>
              </w:rPr>
            </w:pPr>
          </w:p>
        </w:tc>
      </w:tr>
      <w:tr w14:paraId="48FDCB2F">
        <w:tblPrEx>
          <w:tblCellMar>
            <w:top w:w="0" w:type="dxa"/>
            <w:left w:w="108" w:type="dxa"/>
            <w:bottom w:w="0" w:type="dxa"/>
            <w:right w:w="108" w:type="dxa"/>
          </w:tblCellMar>
        </w:tblPrEx>
        <w:trPr>
          <w:trHeight w:val="363"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14:paraId="0CB5F5C7">
            <w:pPr>
              <w:widowControl/>
              <w:jc w:val="left"/>
              <w:rPr>
                <w:rFonts w:ascii="宋体" w:hAnsi="宋体" w:eastAsia="宋体" w:cs="宋体"/>
                <w:color w:val="000000"/>
                <w:kern w:val="0"/>
                <w:sz w:val="18"/>
                <w:szCs w:val="18"/>
              </w:rPr>
            </w:pPr>
          </w:p>
        </w:tc>
        <w:tc>
          <w:tcPr>
            <w:tcW w:w="1141" w:type="dxa"/>
            <w:vMerge w:val="continue"/>
            <w:tcBorders>
              <w:top w:val="single" w:color="000000" w:sz="4" w:space="0"/>
              <w:left w:val="single" w:color="000000" w:sz="4" w:space="0"/>
              <w:bottom w:val="single" w:color="000000" w:sz="4" w:space="0"/>
              <w:right w:val="single" w:color="000000" w:sz="4" w:space="0"/>
            </w:tcBorders>
            <w:vAlign w:val="center"/>
          </w:tcPr>
          <w:p w14:paraId="3FC5DF66">
            <w:pPr>
              <w:widowControl/>
              <w:jc w:val="left"/>
              <w:rPr>
                <w:rFonts w:ascii="宋体" w:hAnsi="宋体" w:eastAsia="宋体" w:cs="宋体"/>
                <w:color w:val="000000"/>
                <w:kern w:val="0"/>
                <w:sz w:val="18"/>
                <w:szCs w:val="18"/>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68CF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冷干机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B97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SP-15NF</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2A72">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1</w:t>
            </w:r>
            <w:r>
              <w:rPr>
                <w:rFonts w:hint="eastAsia" w:ascii="宋体" w:hAnsi="宋体" w:eastAsia="宋体" w:cs="宋体"/>
                <w:color w:val="000000"/>
                <w:kern w:val="0"/>
                <w:sz w:val="18"/>
                <w:szCs w:val="18"/>
                <w:lang w:val="en-US" w:eastAsia="zh-CN"/>
              </w:rPr>
              <w:t>*120KG</w:t>
            </w:r>
          </w:p>
        </w:tc>
        <w:tc>
          <w:tcPr>
            <w:tcW w:w="1186" w:type="dxa"/>
            <w:vMerge w:val="continue"/>
            <w:tcBorders>
              <w:left w:val="single" w:color="000000" w:sz="4" w:space="0"/>
              <w:right w:val="single" w:color="000000" w:sz="4" w:space="0"/>
            </w:tcBorders>
            <w:shd w:val="clear" w:color="auto" w:fill="auto"/>
            <w:vAlign w:val="center"/>
          </w:tcPr>
          <w:p w14:paraId="64DB6894">
            <w:pPr>
              <w:widowControl/>
              <w:jc w:val="left"/>
              <w:rPr>
                <w:rFonts w:ascii="宋体" w:hAnsi="宋体" w:eastAsia="宋体" w:cs="宋体"/>
                <w:color w:val="000000"/>
                <w:kern w:val="0"/>
                <w:sz w:val="18"/>
                <w:szCs w:val="18"/>
              </w:rPr>
            </w:pPr>
          </w:p>
        </w:tc>
        <w:tc>
          <w:tcPr>
            <w:tcW w:w="1463" w:type="dxa"/>
            <w:vMerge w:val="continue"/>
            <w:tcBorders>
              <w:top w:val="single" w:color="000000" w:sz="4" w:space="0"/>
              <w:left w:val="single" w:color="000000" w:sz="4" w:space="0"/>
              <w:bottom w:val="single" w:color="000000" w:sz="4" w:space="0"/>
              <w:right w:val="single" w:color="000000" w:sz="4" w:space="0"/>
            </w:tcBorders>
            <w:vAlign w:val="center"/>
          </w:tcPr>
          <w:p w14:paraId="0BEDE20A">
            <w:pPr>
              <w:widowControl/>
              <w:jc w:val="left"/>
              <w:rPr>
                <w:rFonts w:ascii="宋体" w:hAnsi="宋体" w:eastAsia="宋体" w:cs="宋体"/>
                <w:color w:val="000000"/>
                <w:kern w:val="0"/>
                <w:sz w:val="18"/>
                <w:szCs w:val="18"/>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2127E091">
            <w:pPr>
              <w:widowControl/>
              <w:jc w:val="left"/>
              <w:rPr>
                <w:rFonts w:ascii="宋体" w:hAnsi="宋体" w:eastAsia="宋体" w:cs="宋体"/>
                <w:color w:val="000000"/>
                <w:kern w:val="0"/>
                <w:sz w:val="22"/>
              </w:rPr>
            </w:pPr>
          </w:p>
        </w:tc>
      </w:tr>
      <w:tr w14:paraId="4F7C89F0">
        <w:tblPrEx>
          <w:tblCellMar>
            <w:top w:w="0" w:type="dxa"/>
            <w:left w:w="108" w:type="dxa"/>
            <w:bottom w:w="0" w:type="dxa"/>
            <w:right w:w="108" w:type="dxa"/>
          </w:tblCellMar>
        </w:tblPrEx>
        <w:trPr>
          <w:trHeight w:val="335"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14:paraId="689A13C9">
            <w:pPr>
              <w:widowControl/>
              <w:jc w:val="left"/>
              <w:rPr>
                <w:rFonts w:ascii="宋体" w:hAnsi="宋体" w:eastAsia="宋体" w:cs="宋体"/>
                <w:color w:val="000000"/>
                <w:kern w:val="0"/>
                <w:sz w:val="18"/>
                <w:szCs w:val="18"/>
              </w:rPr>
            </w:pPr>
          </w:p>
        </w:tc>
        <w:tc>
          <w:tcPr>
            <w:tcW w:w="1141" w:type="dxa"/>
            <w:vMerge w:val="continue"/>
            <w:tcBorders>
              <w:top w:val="single" w:color="000000" w:sz="4" w:space="0"/>
              <w:left w:val="single" w:color="000000" w:sz="4" w:space="0"/>
              <w:bottom w:val="single" w:color="000000" w:sz="4" w:space="0"/>
              <w:right w:val="single" w:color="000000" w:sz="4" w:space="0"/>
            </w:tcBorders>
            <w:vAlign w:val="center"/>
          </w:tcPr>
          <w:p w14:paraId="027F3EF3">
            <w:pPr>
              <w:widowControl/>
              <w:jc w:val="left"/>
              <w:rPr>
                <w:rFonts w:ascii="宋体" w:hAnsi="宋体" w:eastAsia="宋体" w:cs="宋体"/>
                <w:color w:val="000000"/>
                <w:kern w:val="0"/>
                <w:sz w:val="18"/>
                <w:szCs w:val="18"/>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BF0C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吸干机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83BC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SP-10WD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7BF6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r>
              <w:rPr>
                <w:rFonts w:hint="eastAsia" w:ascii="宋体" w:hAnsi="宋体" w:eastAsia="宋体" w:cs="宋体"/>
                <w:color w:val="000000"/>
                <w:kern w:val="0"/>
                <w:sz w:val="18"/>
                <w:szCs w:val="18"/>
                <w:lang w:val="en-US" w:eastAsia="zh-CN"/>
              </w:rPr>
              <w:t>*80KG</w:t>
            </w:r>
          </w:p>
        </w:tc>
        <w:tc>
          <w:tcPr>
            <w:tcW w:w="1186" w:type="dxa"/>
            <w:vMerge w:val="continue"/>
            <w:tcBorders>
              <w:left w:val="single" w:color="000000" w:sz="4" w:space="0"/>
              <w:right w:val="single" w:color="000000" w:sz="4" w:space="0"/>
            </w:tcBorders>
            <w:shd w:val="clear" w:color="auto" w:fill="auto"/>
            <w:vAlign w:val="center"/>
          </w:tcPr>
          <w:p w14:paraId="3E0D2E86">
            <w:pPr>
              <w:widowControl/>
              <w:jc w:val="left"/>
              <w:rPr>
                <w:rFonts w:ascii="宋体" w:hAnsi="宋体" w:eastAsia="宋体" w:cs="宋体"/>
                <w:color w:val="000000"/>
                <w:kern w:val="0"/>
                <w:sz w:val="18"/>
                <w:szCs w:val="18"/>
              </w:rPr>
            </w:pPr>
          </w:p>
        </w:tc>
        <w:tc>
          <w:tcPr>
            <w:tcW w:w="1463" w:type="dxa"/>
            <w:vMerge w:val="continue"/>
            <w:tcBorders>
              <w:top w:val="single" w:color="000000" w:sz="4" w:space="0"/>
              <w:left w:val="single" w:color="000000" w:sz="4" w:space="0"/>
              <w:bottom w:val="single" w:color="000000" w:sz="4" w:space="0"/>
              <w:right w:val="single" w:color="000000" w:sz="4" w:space="0"/>
            </w:tcBorders>
            <w:vAlign w:val="center"/>
          </w:tcPr>
          <w:p w14:paraId="77682FFF">
            <w:pPr>
              <w:widowControl/>
              <w:jc w:val="left"/>
              <w:rPr>
                <w:rFonts w:ascii="宋体" w:hAnsi="宋体" w:eastAsia="宋体" w:cs="宋体"/>
                <w:color w:val="000000"/>
                <w:kern w:val="0"/>
                <w:sz w:val="18"/>
                <w:szCs w:val="18"/>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432E6C6E">
            <w:pPr>
              <w:widowControl/>
              <w:jc w:val="left"/>
              <w:rPr>
                <w:rFonts w:ascii="宋体" w:hAnsi="宋体" w:eastAsia="宋体" w:cs="宋体"/>
                <w:color w:val="000000"/>
                <w:kern w:val="0"/>
                <w:sz w:val="22"/>
              </w:rPr>
            </w:pPr>
          </w:p>
        </w:tc>
      </w:tr>
      <w:tr w14:paraId="25975464">
        <w:tblPrEx>
          <w:tblCellMar>
            <w:top w:w="0" w:type="dxa"/>
            <w:left w:w="108" w:type="dxa"/>
            <w:bottom w:w="0" w:type="dxa"/>
            <w:right w:w="108" w:type="dxa"/>
          </w:tblCellMar>
        </w:tblPrEx>
        <w:trPr>
          <w:trHeight w:val="376"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14:paraId="40A5E178">
            <w:pPr>
              <w:widowControl/>
              <w:jc w:val="left"/>
              <w:rPr>
                <w:rFonts w:ascii="宋体" w:hAnsi="宋体" w:eastAsia="宋体" w:cs="宋体"/>
                <w:color w:val="000000"/>
                <w:kern w:val="0"/>
                <w:sz w:val="18"/>
                <w:szCs w:val="18"/>
              </w:rPr>
            </w:pPr>
          </w:p>
        </w:tc>
        <w:tc>
          <w:tcPr>
            <w:tcW w:w="1141" w:type="dxa"/>
            <w:vMerge w:val="continue"/>
            <w:tcBorders>
              <w:top w:val="single" w:color="000000" w:sz="4" w:space="0"/>
              <w:left w:val="single" w:color="000000" w:sz="4" w:space="0"/>
              <w:bottom w:val="single" w:color="000000" w:sz="4" w:space="0"/>
              <w:right w:val="single" w:color="000000" w:sz="4" w:space="0"/>
            </w:tcBorders>
            <w:vAlign w:val="center"/>
          </w:tcPr>
          <w:p w14:paraId="678E12AA">
            <w:pPr>
              <w:widowControl/>
              <w:jc w:val="left"/>
              <w:rPr>
                <w:rFonts w:ascii="宋体" w:hAnsi="宋体" w:eastAsia="宋体" w:cs="宋体"/>
                <w:color w:val="000000"/>
                <w:kern w:val="0"/>
                <w:sz w:val="18"/>
                <w:szCs w:val="18"/>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36E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吸干机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5B5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SP-13WD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B03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r>
              <w:rPr>
                <w:rFonts w:hint="eastAsia" w:ascii="宋体" w:hAnsi="宋体" w:eastAsia="宋体" w:cs="宋体"/>
                <w:color w:val="000000"/>
                <w:kern w:val="0"/>
                <w:sz w:val="18"/>
                <w:szCs w:val="18"/>
                <w:lang w:val="en-US" w:eastAsia="zh-CN"/>
              </w:rPr>
              <w:t>*80KG</w:t>
            </w:r>
          </w:p>
        </w:tc>
        <w:tc>
          <w:tcPr>
            <w:tcW w:w="1186" w:type="dxa"/>
            <w:vMerge w:val="continue"/>
            <w:tcBorders>
              <w:left w:val="single" w:color="000000" w:sz="4" w:space="0"/>
              <w:right w:val="single" w:color="000000" w:sz="4" w:space="0"/>
            </w:tcBorders>
            <w:shd w:val="clear" w:color="auto" w:fill="auto"/>
            <w:vAlign w:val="center"/>
          </w:tcPr>
          <w:p w14:paraId="7B1E476A">
            <w:pPr>
              <w:widowControl/>
              <w:jc w:val="left"/>
              <w:rPr>
                <w:rFonts w:ascii="宋体" w:hAnsi="宋体" w:eastAsia="宋体" w:cs="宋体"/>
                <w:color w:val="000000"/>
                <w:kern w:val="0"/>
                <w:sz w:val="18"/>
                <w:szCs w:val="18"/>
              </w:rPr>
            </w:pPr>
          </w:p>
        </w:tc>
        <w:tc>
          <w:tcPr>
            <w:tcW w:w="1463" w:type="dxa"/>
            <w:vMerge w:val="continue"/>
            <w:tcBorders>
              <w:top w:val="single" w:color="000000" w:sz="4" w:space="0"/>
              <w:left w:val="single" w:color="000000" w:sz="4" w:space="0"/>
              <w:bottom w:val="single" w:color="000000" w:sz="4" w:space="0"/>
              <w:right w:val="single" w:color="000000" w:sz="4" w:space="0"/>
            </w:tcBorders>
            <w:vAlign w:val="center"/>
          </w:tcPr>
          <w:p w14:paraId="03CD6636">
            <w:pPr>
              <w:widowControl/>
              <w:jc w:val="left"/>
              <w:rPr>
                <w:rFonts w:ascii="宋体" w:hAnsi="宋体" w:eastAsia="宋体" w:cs="宋体"/>
                <w:color w:val="000000"/>
                <w:kern w:val="0"/>
                <w:sz w:val="18"/>
                <w:szCs w:val="18"/>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28949491">
            <w:pPr>
              <w:widowControl/>
              <w:jc w:val="left"/>
              <w:rPr>
                <w:rFonts w:ascii="宋体" w:hAnsi="宋体" w:eastAsia="宋体" w:cs="宋体"/>
                <w:color w:val="000000"/>
                <w:kern w:val="0"/>
                <w:sz w:val="22"/>
              </w:rPr>
            </w:pPr>
          </w:p>
        </w:tc>
      </w:tr>
      <w:tr w14:paraId="16E53B12">
        <w:tblPrEx>
          <w:tblCellMar>
            <w:top w:w="0" w:type="dxa"/>
            <w:left w:w="108" w:type="dxa"/>
            <w:bottom w:w="0" w:type="dxa"/>
            <w:right w:w="108" w:type="dxa"/>
          </w:tblCellMar>
        </w:tblPrEx>
        <w:trPr>
          <w:trHeight w:val="403"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14:paraId="092D6028">
            <w:pPr>
              <w:widowControl/>
              <w:jc w:val="left"/>
              <w:rPr>
                <w:rFonts w:ascii="宋体" w:hAnsi="宋体" w:eastAsia="宋体" w:cs="宋体"/>
                <w:color w:val="000000"/>
                <w:kern w:val="0"/>
                <w:sz w:val="18"/>
                <w:szCs w:val="18"/>
              </w:rPr>
            </w:pPr>
          </w:p>
        </w:tc>
        <w:tc>
          <w:tcPr>
            <w:tcW w:w="1141" w:type="dxa"/>
            <w:vMerge w:val="continue"/>
            <w:tcBorders>
              <w:top w:val="single" w:color="000000" w:sz="4" w:space="0"/>
              <w:left w:val="single" w:color="000000" w:sz="4" w:space="0"/>
              <w:bottom w:val="single" w:color="000000" w:sz="4" w:space="0"/>
              <w:right w:val="single" w:color="000000" w:sz="4" w:space="0"/>
            </w:tcBorders>
            <w:vAlign w:val="center"/>
          </w:tcPr>
          <w:p w14:paraId="3BAB1B0A">
            <w:pPr>
              <w:widowControl/>
              <w:jc w:val="left"/>
              <w:rPr>
                <w:rFonts w:ascii="宋体" w:hAnsi="宋体" w:eastAsia="宋体" w:cs="宋体"/>
                <w:color w:val="000000"/>
                <w:kern w:val="0"/>
                <w:sz w:val="18"/>
                <w:szCs w:val="18"/>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033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储气罐</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5DB5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C-1.0-8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2DD1">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3</w:t>
            </w:r>
            <w:r>
              <w:rPr>
                <w:rFonts w:hint="eastAsia" w:ascii="宋体" w:hAnsi="宋体" w:eastAsia="宋体" w:cs="宋体"/>
                <w:color w:val="000000"/>
                <w:kern w:val="0"/>
                <w:sz w:val="18"/>
                <w:szCs w:val="18"/>
                <w:lang w:val="en-US" w:eastAsia="zh-CN"/>
              </w:rPr>
              <w:t>*120KG</w:t>
            </w:r>
          </w:p>
        </w:tc>
        <w:tc>
          <w:tcPr>
            <w:tcW w:w="1186" w:type="dxa"/>
            <w:vMerge w:val="continue"/>
            <w:tcBorders>
              <w:left w:val="single" w:color="000000" w:sz="4" w:space="0"/>
              <w:right w:val="single" w:color="000000" w:sz="4" w:space="0"/>
            </w:tcBorders>
            <w:shd w:val="clear" w:color="auto" w:fill="auto"/>
            <w:vAlign w:val="center"/>
          </w:tcPr>
          <w:p w14:paraId="5D22AD73">
            <w:pPr>
              <w:widowControl/>
              <w:jc w:val="left"/>
              <w:rPr>
                <w:rFonts w:ascii="宋体" w:hAnsi="宋体" w:eastAsia="宋体" w:cs="宋体"/>
                <w:color w:val="000000"/>
                <w:kern w:val="0"/>
                <w:sz w:val="18"/>
                <w:szCs w:val="18"/>
              </w:rPr>
            </w:pPr>
          </w:p>
        </w:tc>
        <w:tc>
          <w:tcPr>
            <w:tcW w:w="1463" w:type="dxa"/>
            <w:vMerge w:val="continue"/>
            <w:tcBorders>
              <w:top w:val="single" w:color="000000" w:sz="4" w:space="0"/>
              <w:left w:val="single" w:color="000000" w:sz="4" w:space="0"/>
              <w:bottom w:val="single" w:color="000000" w:sz="4" w:space="0"/>
              <w:right w:val="single" w:color="000000" w:sz="4" w:space="0"/>
            </w:tcBorders>
            <w:vAlign w:val="center"/>
          </w:tcPr>
          <w:p w14:paraId="0ED963B3">
            <w:pPr>
              <w:widowControl/>
              <w:jc w:val="left"/>
              <w:rPr>
                <w:rFonts w:ascii="宋体" w:hAnsi="宋体" w:eastAsia="宋体" w:cs="宋体"/>
                <w:color w:val="000000"/>
                <w:kern w:val="0"/>
                <w:sz w:val="18"/>
                <w:szCs w:val="18"/>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46159342">
            <w:pPr>
              <w:widowControl/>
              <w:jc w:val="left"/>
              <w:rPr>
                <w:rFonts w:ascii="宋体" w:hAnsi="宋体" w:eastAsia="宋体" w:cs="宋体"/>
                <w:color w:val="000000"/>
                <w:kern w:val="0"/>
                <w:sz w:val="22"/>
              </w:rPr>
            </w:pPr>
          </w:p>
        </w:tc>
      </w:tr>
      <w:tr w14:paraId="1D266D55">
        <w:tblPrEx>
          <w:tblCellMar>
            <w:top w:w="0" w:type="dxa"/>
            <w:left w:w="108" w:type="dxa"/>
            <w:bottom w:w="0" w:type="dxa"/>
            <w:right w:w="108" w:type="dxa"/>
          </w:tblCellMar>
        </w:tblPrEx>
        <w:trPr>
          <w:trHeight w:val="458"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14:paraId="4935763D">
            <w:pPr>
              <w:widowControl/>
              <w:jc w:val="left"/>
              <w:rPr>
                <w:rFonts w:ascii="宋体" w:hAnsi="宋体" w:eastAsia="宋体" w:cs="宋体"/>
                <w:color w:val="000000"/>
                <w:kern w:val="0"/>
                <w:sz w:val="18"/>
                <w:szCs w:val="18"/>
              </w:rPr>
            </w:pPr>
          </w:p>
        </w:tc>
        <w:tc>
          <w:tcPr>
            <w:tcW w:w="1141" w:type="dxa"/>
            <w:vMerge w:val="continue"/>
            <w:tcBorders>
              <w:top w:val="single" w:color="000000" w:sz="4" w:space="0"/>
              <w:left w:val="single" w:color="000000" w:sz="4" w:space="0"/>
              <w:bottom w:val="single" w:color="000000" w:sz="4" w:space="0"/>
              <w:right w:val="single" w:color="000000" w:sz="4" w:space="0"/>
            </w:tcBorders>
            <w:vAlign w:val="center"/>
          </w:tcPr>
          <w:p w14:paraId="62988FA8">
            <w:pPr>
              <w:widowControl/>
              <w:jc w:val="left"/>
              <w:rPr>
                <w:rFonts w:ascii="宋体" w:hAnsi="宋体" w:eastAsia="宋体" w:cs="宋体"/>
                <w:color w:val="000000"/>
                <w:kern w:val="0"/>
                <w:sz w:val="18"/>
                <w:szCs w:val="18"/>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46DB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旋转清洗机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881E">
            <w:pPr>
              <w:widowControl/>
              <w:jc w:val="left"/>
              <w:rPr>
                <w:rFonts w:ascii="宋体" w:hAnsi="宋体" w:eastAsia="宋体" w:cs="宋体"/>
                <w:color w:val="000000"/>
                <w:kern w:val="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78F71">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1</w:t>
            </w:r>
            <w:r>
              <w:rPr>
                <w:rFonts w:hint="eastAsia" w:ascii="宋体" w:hAnsi="宋体" w:eastAsia="宋体" w:cs="宋体"/>
                <w:color w:val="000000"/>
                <w:kern w:val="0"/>
                <w:sz w:val="18"/>
                <w:szCs w:val="18"/>
                <w:lang w:val="en-US" w:eastAsia="zh-CN"/>
              </w:rPr>
              <w:t>*400KG</w:t>
            </w:r>
          </w:p>
        </w:tc>
        <w:tc>
          <w:tcPr>
            <w:tcW w:w="1186" w:type="dxa"/>
            <w:vMerge w:val="continue"/>
            <w:tcBorders>
              <w:left w:val="single" w:color="000000" w:sz="4" w:space="0"/>
              <w:right w:val="single" w:color="000000" w:sz="4" w:space="0"/>
            </w:tcBorders>
            <w:shd w:val="clear" w:color="auto" w:fill="auto"/>
            <w:vAlign w:val="center"/>
          </w:tcPr>
          <w:p w14:paraId="5E61815E">
            <w:pPr>
              <w:widowControl/>
              <w:jc w:val="left"/>
              <w:rPr>
                <w:rFonts w:ascii="宋体" w:hAnsi="宋体" w:eastAsia="宋体" w:cs="宋体"/>
                <w:color w:val="000000"/>
                <w:kern w:val="0"/>
                <w:sz w:val="18"/>
                <w:szCs w:val="18"/>
              </w:rPr>
            </w:pPr>
          </w:p>
        </w:tc>
        <w:tc>
          <w:tcPr>
            <w:tcW w:w="1463" w:type="dxa"/>
            <w:vMerge w:val="continue"/>
            <w:tcBorders>
              <w:top w:val="single" w:color="000000" w:sz="4" w:space="0"/>
              <w:left w:val="single" w:color="000000" w:sz="4" w:space="0"/>
              <w:bottom w:val="single" w:color="000000" w:sz="4" w:space="0"/>
              <w:right w:val="single" w:color="000000" w:sz="4" w:space="0"/>
            </w:tcBorders>
            <w:vAlign w:val="center"/>
          </w:tcPr>
          <w:p w14:paraId="5DD41E08">
            <w:pPr>
              <w:widowControl/>
              <w:jc w:val="left"/>
              <w:rPr>
                <w:rFonts w:ascii="宋体" w:hAnsi="宋体" w:eastAsia="宋体" w:cs="宋体"/>
                <w:color w:val="000000"/>
                <w:kern w:val="0"/>
                <w:sz w:val="18"/>
                <w:szCs w:val="18"/>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403CE041">
            <w:pPr>
              <w:widowControl/>
              <w:jc w:val="left"/>
              <w:rPr>
                <w:rFonts w:ascii="宋体" w:hAnsi="宋体" w:eastAsia="宋体" w:cs="宋体"/>
                <w:color w:val="000000"/>
                <w:kern w:val="0"/>
                <w:sz w:val="22"/>
              </w:rPr>
            </w:pPr>
          </w:p>
        </w:tc>
      </w:tr>
      <w:tr w14:paraId="6588966D">
        <w:tblPrEx>
          <w:tblCellMar>
            <w:top w:w="0" w:type="dxa"/>
            <w:left w:w="108" w:type="dxa"/>
            <w:bottom w:w="0" w:type="dxa"/>
            <w:right w:w="108" w:type="dxa"/>
          </w:tblCellMar>
        </w:tblPrEx>
        <w:trPr>
          <w:trHeight w:val="435"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14:paraId="06EEACAF">
            <w:pPr>
              <w:widowControl/>
              <w:jc w:val="left"/>
              <w:rPr>
                <w:rFonts w:ascii="宋体" w:hAnsi="宋体" w:eastAsia="宋体" w:cs="宋体"/>
                <w:color w:val="000000"/>
                <w:kern w:val="0"/>
                <w:sz w:val="18"/>
                <w:szCs w:val="18"/>
              </w:rPr>
            </w:pPr>
          </w:p>
        </w:tc>
        <w:tc>
          <w:tcPr>
            <w:tcW w:w="1141" w:type="dxa"/>
            <w:vMerge w:val="continue"/>
            <w:tcBorders>
              <w:top w:val="single" w:color="000000" w:sz="4" w:space="0"/>
              <w:left w:val="single" w:color="000000" w:sz="4" w:space="0"/>
              <w:bottom w:val="single" w:color="000000" w:sz="4" w:space="0"/>
              <w:right w:val="single" w:color="000000" w:sz="4" w:space="0"/>
            </w:tcBorders>
            <w:vAlign w:val="center"/>
          </w:tcPr>
          <w:p w14:paraId="396D7E57">
            <w:pPr>
              <w:widowControl/>
              <w:jc w:val="left"/>
              <w:rPr>
                <w:rFonts w:ascii="宋体" w:hAnsi="宋体" w:eastAsia="宋体" w:cs="宋体"/>
                <w:color w:val="000000"/>
                <w:kern w:val="0"/>
                <w:sz w:val="18"/>
                <w:szCs w:val="18"/>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9314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水检机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F5C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BZJ800-CM</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0D26C">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1</w:t>
            </w:r>
            <w:r>
              <w:rPr>
                <w:rFonts w:hint="eastAsia" w:ascii="宋体" w:hAnsi="宋体" w:eastAsia="宋体" w:cs="宋体"/>
                <w:color w:val="000000"/>
                <w:kern w:val="0"/>
                <w:sz w:val="18"/>
                <w:szCs w:val="18"/>
                <w:lang w:val="en-US" w:eastAsia="zh-CN"/>
              </w:rPr>
              <w:t>*100KG</w:t>
            </w:r>
          </w:p>
        </w:tc>
        <w:tc>
          <w:tcPr>
            <w:tcW w:w="1186" w:type="dxa"/>
            <w:vMerge w:val="continue"/>
            <w:tcBorders>
              <w:left w:val="single" w:color="000000" w:sz="4" w:space="0"/>
              <w:right w:val="single" w:color="000000" w:sz="4" w:space="0"/>
            </w:tcBorders>
            <w:shd w:val="clear" w:color="auto" w:fill="auto"/>
            <w:vAlign w:val="center"/>
          </w:tcPr>
          <w:p w14:paraId="2DAA246B">
            <w:pPr>
              <w:widowControl/>
              <w:jc w:val="left"/>
              <w:rPr>
                <w:rFonts w:ascii="宋体" w:hAnsi="宋体" w:eastAsia="宋体" w:cs="宋体"/>
                <w:color w:val="000000"/>
                <w:kern w:val="0"/>
                <w:sz w:val="18"/>
                <w:szCs w:val="18"/>
              </w:rPr>
            </w:pPr>
          </w:p>
        </w:tc>
        <w:tc>
          <w:tcPr>
            <w:tcW w:w="1463" w:type="dxa"/>
            <w:vMerge w:val="continue"/>
            <w:tcBorders>
              <w:top w:val="single" w:color="000000" w:sz="4" w:space="0"/>
              <w:left w:val="single" w:color="000000" w:sz="4" w:space="0"/>
              <w:bottom w:val="single" w:color="000000" w:sz="4" w:space="0"/>
              <w:right w:val="single" w:color="000000" w:sz="4" w:space="0"/>
            </w:tcBorders>
            <w:vAlign w:val="center"/>
          </w:tcPr>
          <w:p w14:paraId="303DB8C3">
            <w:pPr>
              <w:widowControl/>
              <w:jc w:val="left"/>
              <w:rPr>
                <w:rFonts w:ascii="宋体" w:hAnsi="宋体" w:eastAsia="宋体" w:cs="宋体"/>
                <w:color w:val="000000"/>
                <w:kern w:val="0"/>
                <w:sz w:val="18"/>
                <w:szCs w:val="18"/>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7B7256C3">
            <w:pPr>
              <w:widowControl/>
              <w:jc w:val="left"/>
              <w:rPr>
                <w:rFonts w:ascii="宋体" w:hAnsi="宋体" w:eastAsia="宋体" w:cs="宋体"/>
                <w:color w:val="000000"/>
                <w:kern w:val="0"/>
                <w:sz w:val="22"/>
              </w:rPr>
            </w:pPr>
          </w:p>
        </w:tc>
      </w:tr>
      <w:tr w14:paraId="45DEF910">
        <w:tblPrEx>
          <w:tblCellMar>
            <w:top w:w="0" w:type="dxa"/>
            <w:left w:w="108" w:type="dxa"/>
            <w:bottom w:w="0" w:type="dxa"/>
            <w:right w:w="108" w:type="dxa"/>
          </w:tblCellMar>
        </w:tblPrEx>
        <w:trPr>
          <w:trHeight w:val="441"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14:paraId="3A24E486">
            <w:pPr>
              <w:widowControl/>
              <w:jc w:val="left"/>
              <w:rPr>
                <w:rFonts w:ascii="宋体" w:hAnsi="宋体" w:eastAsia="宋体" w:cs="宋体"/>
                <w:color w:val="000000"/>
                <w:kern w:val="0"/>
                <w:sz w:val="18"/>
                <w:szCs w:val="18"/>
              </w:rPr>
            </w:pPr>
          </w:p>
        </w:tc>
        <w:tc>
          <w:tcPr>
            <w:tcW w:w="1141" w:type="dxa"/>
            <w:vMerge w:val="continue"/>
            <w:tcBorders>
              <w:top w:val="single" w:color="000000" w:sz="4" w:space="0"/>
              <w:left w:val="single" w:color="000000" w:sz="4" w:space="0"/>
              <w:bottom w:val="single" w:color="000000" w:sz="4" w:space="0"/>
              <w:right w:val="single" w:color="000000" w:sz="4" w:space="0"/>
            </w:tcBorders>
            <w:vAlign w:val="center"/>
          </w:tcPr>
          <w:p w14:paraId="0042DCD6">
            <w:pPr>
              <w:widowControl/>
              <w:jc w:val="left"/>
              <w:rPr>
                <w:rFonts w:ascii="宋体" w:hAnsi="宋体" w:eastAsia="宋体" w:cs="宋体"/>
                <w:color w:val="000000"/>
                <w:kern w:val="0"/>
                <w:sz w:val="18"/>
                <w:szCs w:val="18"/>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0D69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水检机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4C248">
            <w:pPr>
              <w:widowControl/>
              <w:jc w:val="left"/>
              <w:rPr>
                <w:rFonts w:ascii="宋体" w:hAnsi="宋体" w:eastAsia="宋体" w:cs="宋体"/>
                <w:color w:val="000000"/>
                <w:kern w:val="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94362">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1</w:t>
            </w:r>
            <w:r>
              <w:rPr>
                <w:rFonts w:hint="eastAsia" w:ascii="宋体" w:hAnsi="宋体" w:eastAsia="宋体" w:cs="宋体"/>
                <w:color w:val="000000"/>
                <w:kern w:val="0"/>
                <w:sz w:val="18"/>
                <w:szCs w:val="18"/>
                <w:lang w:val="en-US" w:eastAsia="zh-CN"/>
              </w:rPr>
              <w:t>*100KG</w:t>
            </w:r>
          </w:p>
        </w:tc>
        <w:tc>
          <w:tcPr>
            <w:tcW w:w="1186" w:type="dxa"/>
            <w:vMerge w:val="continue"/>
            <w:tcBorders>
              <w:left w:val="single" w:color="000000" w:sz="4" w:space="0"/>
              <w:right w:val="single" w:color="000000" w:sz="4" w:space="0"/>
            </w:tcBorders>
            <w:shd w:val="clear" w:color="auto" w:fill="auto"/>
            <w:vAlign w:val="center"/>
          </w:tcPr>
          <w:p w14:paraId="6E8AC79D">
            <w:pPr>
              <w:widowControl/>
              <w:jc w:val="left"/>
              <w:rPr>
                <w:rFonts w:ascii="宋体" w:hAnsi="宋体" w:eastAsia="宋体" w:cs="宋体"/>
                <w:color w:val="000000"/>
                <w:kern w:val="0"/>
                <w:sz w:val="18"/>
                <w:szCs w:val="18"/>
              </w:rPr>
            </w:pPr>
          </w:p>
        </w:tc>
        <w:tc>
          <w:tcPr>
            <w:tcW w:w="1463" w:type="dxa"/>
            <w:vMerge w:val="continue"/>
            <w:tcBorders>
              <w:top w:val="single" w:color="000000" w:sz="4" w:space="0"/>
              <w:left w:val="single" w:color="000000" w:sz="4" w:space="0"/>
              <w:bottom w:val="single" w:color="000000" w:sz="4" w:space="0"/>
              <w:right w:val="single" w:color="000000" w:sz="4" w:space="0"/>
            </w:tcBorders>
            <w:vAlign w:val="center"/>
          </w:tcPr>
          <w:p w14:paraId="1416C840">
            <w:pPr>
              <w:widowControl/>
              <w:jc w:val="left"/>
              <w:rPr>
                <w:rFonts w:ascii="宋体" w:hAnsi="宋体" w:eastAsia="宋体" w:cs="宋体"/>
                <w:color w:val="000000"/>
                <w:kern w:val="0"/>
                <w:sz w:val="18"/>
                <w:szCs w:val="18"/>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519C9A75">
            <w:pPr>
              <w:widowControl/>
              <w:jc w:val="left"/>
              <w:rPr>
                <w:rFonts w:ascii="宋体" w:hAnsi="宋体" w:eastAsia="宋体" w:cs="宋体"/>
                <w:color w:val="000000"/>
                <w:kern w:val="0"/>
                <w:sz w:val="22"/>
              </w:rPr>
            </w:pPr>
          </w:p>
        </w:tc>
      </w:tr>
      <w:tr w14:paraId="7F80252D">
        <w:tblPrEx>
          <w:tblCellMar>
            <w:top w:w="0" w:type="dxa"/>
            <w:left w:w="108" w:type="dxa"/>
            <w:bottom w:w="0" w:type="dxa"/>
            <w:right w:w="108" w:type="dxa"/>
          </w:tblCellMar>
        </w:tblPrEx>
        <w:trPr>
          <w:trHeight w:val="390"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14:paraId="6AB9B2BB">
            <w:pPr>
              <w:widowControl/>
              <w:jc w:val="left"/>
              <w:rPr>
                <w:rFonts w:ascii="宋体" w:hAnsi="宋体" w:eastAsia="宋体" w:cs="宋体"/>
                <w:color w:val="000000"/>
                <w:kern w:val="0"/>
                <w:sz w:val="18"/>
                <w:szCs w:val="18"/>
              </w:rPr>
            </w:pPr>
          </w:p>
        </w:tc>
        <w:tc>
          <w:tcPr>
            <w:tcW w:w="1141" w:type="dxa"/>
            <w:vMerge w:val="continue"/>
            <w:tcBorders>
              <w:top w:val="single" w:color="000000" w:sz="4" w:space="0"/>
              <w:left w:val="single" w:color="000000" w:sz="4" w:space="0"/>
              <w:bottom w:val="single" w:color="000000" w:sz="4" w:space="0"/>
              <w:right w:val="single" w:color="000000" w:sz="4" w:space="0"/>
            </w:tcBorders>
            <w:vAlign w:val="center"/>
          </w:tcPr>
          <w:p w14:paraId="5838CE58">
            <w:pPr>
              <w:widowControl/>
              <w:jc w:val="left"/>
              <w:rPr>
                <w:rFonts w:ascii="宋体" w:hAnsi="宋体" w:eastAsia="宋体" w:cs="宋体"/>
                <w:color w:val="000000"/>
                <w:kern w:val="0"/>
                <w:sz w:val="18"/>
                <w:szCs w:val="18"/>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C36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砂带机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5C6C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FC-4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E73C5">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1</w:t>
            </w:r>
            <w:r>
              <w:rPr>
                <w:rFonts w:hint="eastAsia" w:ascii="宋体" w:hAnsi="宋体" w:eastAsia="宋体" w:cs="宋体"/>
                <w:color w:val="000000"/>
                <w:kern w:val="0"/>
                <w:sz w:val="18"/>
                <w:szCs w:val="18"/>
                <w:lang w:val="en-US" w:eastAsia="zh-CN"/>
              </w:rPr>
              <w:t>*200KG</w:t>
            </w:r>
          </w:p>
        </w:tc>
        <w:tc>
          <w:tcPr>
            <w:tcW w:w="1186" w:type="dxa"/>
            <w:vMerge w:val="continue"/>
            <w:tcBorders>
              <w:left w:val="single" w:color="000000" w:sz="4" w:space="0"/>
              <w:right w:val="single" w:color="000000" w:sz="4" w:space="0"/>
            </w:tcBorders>
            <w:shd w:val="clear" w:color="auto" w:fill="auto"/>
            <w:vAlign w:val="center"/>
          </w:tcPr>
          <w:p w14:paraId="0F10B00A">
            <w:pPr>
              <w:widowControl/>
              <w:jc w:val="left"/>
              <w:rPr>
                <w:rFonts w:ascii="宋体" w:hAnsi="宋体" w:eastAsia="宋体" w:cs="宋体"/>
                <w:color w:val="000000"/>
                <w:kern w:val="0"/>
                <w:sz w:val="18"/>
                <w:szCs w:val="18"/>
              </w:rPr>
            </w:pPr>
          </w:p>
        </w:tc>
        <w:tc>
          <w:tcPr>
            <w:tcW w:w="1463" w:type="dxa"/>
            <w:vMerge w:val="continue"/>
            <w:tcBorders>
              <w:top w:val="single" w:color="000000" w:sz="4" w:space="0"/>
              <w:left w:val="single" w:color="000000" w:sz="4" w:space="0"/>
              <w:bottom w:val="single" w:color="000000" w:sz="4" w:space="0"/>
              <w:right w:val="single" w:color="000000" w:sz="4" w:space="0"/>
            </w:tcBorders>
            <w:vAlign w:val="center"/>
          </w:tcPr>
          <w:p w14:paraId="153F91F4">
            <w:pPr>
              <w:widowControl/>
              <w:jc w:val="left"/>
              <w:rPr>
                <w:rFonts w:ascii="宋体" w:hAnsi="宋体" w:eastAsia="宋体" w:cs="宋体"/>
                <w:color w:val="000000"/>
                <w:kern w:val="0"/>
                <w:sz w:val="18"/>
                <w:szCs w:val="18"/>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048A220F">
            <w:pPr>
              <w:widowControl/>
              <w:jc w:val="left"/>
              <w:rPr>
                <w:rFonts w:ascii="宋体" w:hAnsi="宋体" w:eastAsia="宋体" w:cs="宋体"/>
                <w:color w:val="000000"/>
                <w:kern w:val="0"/>
                <w:sz w:val="22"/>
              </w:rPr>
            </w:pPr>
          </w:p>
        </w:tc>
      </w:tr>
      <w:tr w14:paraId="6BFFBDB8">
        <w:tblPrEx>
          <w:tblCellMar>
            <w:top w:w="0" w:type="dxa"/>
            <w:left w:w="108" w:type="dxa"/>
            <w:bottom w:w="0" w:type="dxa"/>
            <w:right w:w="108" w:type="dxa"/>
          </w:tblCellMar>
        </w:tblPrEx>
        <w:trPr>
          <w:trHeight w:val="379"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14:paraId="43733C0E">
            <w:pPr>
              <w:widowControl/>
              <w:jc w:val="left"/>
              <w:rPr>
                <w:rFonts w:ascii="宋体" w:hAnsi="宋体" w:eastAsia="宋体" w:cs="宋体"/>
                <w:color w:val="000000"/>
                <w:kern w:val="0"/>
                <w:sz w:val="18"/>
                <w:szCs w:val="18"/>
              </w:rPr>
            </w:pPr>
          </w:p>
        </w:tc>
        <w:tc>
          <w:tcPr>
            <w:tcW w:w="1141" w:type="dxa"/>
            <w:vMerge w:val="continue"/>
            <w:tcBorders>
              <w:top w:val="single" w:color="000000" w:sz="4" w:space="0"/>
              <w:left w:val="single" w:color="000000" w:sz="4" w:space="0"/>
              <w:bottom w:val="single" w:color="000000" w:sz="4" w:space="0"/>
              <w:right w:val="single" w:color="000000" w:sz="4" w:space="0"/>
            </w:tcBorders>
            <w:vAlign w:val="center"/>
          </w:tcPr>
          <w:p w14:paraId="1971F8BF">
            <w:pPr>
              <w:widowControl/>
              <w:jc w:val="left"/>
              <w:rPr>
                <w:rFonts w:ascii="宋体" w:hAnsi="宋体" w:eastAsia="宋体" w:cs="宋体"/>
                <w:color w:val="000000"/>
                <w:kern w:val="0"/>
                <w:sz w:val="18"/>
                <w:szCs w:val="18"/>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821B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钝化生产线机架</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663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自制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92EB">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1</w:t>
            </w:r>
            <w:r>
              <w:rPr>
                <w:rFonts w:hint="eastAsia" w:ascii="宋体" w:hAnsi="宋体" w:eastAsia="宋体" w:cs="宋体"/>
                <w:color w:val="000000"/>
                <w:kern w:val="0"/>
                <w:sz w:val="18"/>
                <w:szCs w:val="18"/>
                <w:lang w:val="en-US" w:eastAsia="zh-CN"/>
              </w:rPr>
              <w:t>*400KG</w:t>
            </w:r>
          </w:p>
        </w:tc>
        <w:tc>
          <w:tcPr>
            <w:tcW w:w="1186" w:type="dxa"/>
            <w:vMerge w:val="continue"/>
            <w:tcBorders>
              <w:left w:val="single" w:color="000000" w:sz="4" w:space="0"/>
              <w:bottom w:val="single" w:color="000000" w:sz="4" w:space="0"/>
              <w:right w:val="single" w:color="000000" w:sz="4" w:space="0"/>
            </w:tcBorders>
            <w:shd w:val="clear" w:color="auto" w:fill="auto"/>
            <w:vAlign w:val="center"/>
          </w:tcPr>
          <w:p w14:paraId="7FBA1B32">
            <w:pPr>
              <w:widowControl/>
              <w:jc w:val="left"/>
              <w:rPr>
                <w:rFonts w:ascii="宋体" w:hAnsi="宋体" w:eastAsia="宋体" w:cs="宋体"/>
                <w:color w:val="000000"/>
                <w:kern w:val="0"/>
                <w:sz w:val="18"/>
                <w:szCs w:val="18"/>
              </w:rPr>
            </w:pPr>
          </w:p>
        </w:tc>
        <w:tc>
          <w:tcPr>
            <w:tcW w:w="1463" w:type="dxa"/>
            <w:vMerge w:val="continue"/>
            <w:tcBorders>
              <w:top w:val="single" w:color="000000" w:sz="4" w:space="0"/>
              <w:left w:val="single" w:color="000000" w:sz="4" w:space="0"/>
              <w:bottom w:val="single" w:color="000000" w:sz="4" w:space="0"/>
              <w:right w:val="single" w:color="000000" w:sz="4" w:space="0"/>
            </w:tcBorders>
            <w:vAlign w:val="center"/>
          </w:tcPr>
          <w:p w14:paraId="1C328509">
            <w:pPr>
              <w:widowControl/>
              <w:jc w:val="left"/>
              <w:rPr>
                <w:rFonts w:ascii="宋体" w:hAnsi="宋体" w:eastAsia="宋体" w:cs="宋体"/>
                <w:color w:val="000000"/>
                <w:kern w:val="0"/>
                <w:sz w:val="18"/>
                <w:szCs w:val="18"/>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0208C7D1">
            <w:pPr>
              <w:widowControl/>
              <w:jc w:val="left"/>
              <w:rPr>
                <w:rFonts w:ascii="宋体" w:hAnsi="宋体" w:eastAsia="宋体" w:cs="宋体"/>
                <w:color w:val="000000"/>
                <w:kern w:val="0"/>
                <w:sz w:val="22"/>
              </w:rPr>
            </w:pPr>
          </w:p>
        </w:tc>
      </w:tr>
      <w:tr w14:paraId="22CDCEB5">
        <w:tblPrEx>
          <w:tblCellMar>
            <w:top w:w="0" w:type="dxa"/>
            <w:left w:w="108" w:type="dxa"/>
            <w:bottom w:w="0" w:type="dxa"/>
            <w:right w:w="108" w:type="dxa"/>
          </w:tblCellMar>
        </w:tblPrEx>
        <w:trPr>
          <w:trHeight w:val="424"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14:paraId="187AF96B">
            <w:pPr>
              <w:widowControl/>
              <w:jc w:val="left"/>
              <w:rPr>
                <w:rFonts w:ascii="宋体" w:hAnsi="宋体" w:eastAsia="宋体" w:cs="宋体"/>
                <w:color w:val="000000"/>
                <w:kern w:val="0"/>
                <w:sz w:val="18"/>
                <w:szCs w:val="18"/>
              </w:rPr>
            </w:pPr>
          </w:p>
        </w:tc>
        <w:tc>
          <w:tcPr>
            <w:tcW w:w="1141" w:type="dxa"/>
            <w:vMerge w:val="continue"/>
            <w:tcBorders>
              <w:top w:val="single" w:color="000000" w:sz="4" w:space="0"/>
              <w:left w:val="single" w:color="000000" w:sz="4" w:space="0"/>
              <w:bottom w:val="single" w:color="000000" w:sz="4" w:space="0"/>
              <w:right w:val="single" w:color="000000" w:sz="4" w:space="0"/>
            </w:tcBorders>
            <w:vAlign w:val="center"/>
          </w:tcPr>
          <w:p w14:paraId="499F45A5">
            <w:pPr>
              <w:widowControl/>
              <w:jc w:val="left"/>
              <w:rPr>
                <w:rFonts w:ascii="宋体" w:hAnsi="宋体" w:eastAsia="宋体" w:cs="宋体"/>
                <w:color w:val="000000"/>
                <w:kern w:val="0"/>
                <w:sz w:val="18"/>
                <w:szCs w:val="18"/>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E2AD">
            <w:pPr>
              <w:widowControl/>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转水包</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7E274">
            <w:pPr>
              <w:widowControl/>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VLE-200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F47F">
            <w:pPr>
              <w:widowControl/>
              <w:jc w:val="both"/>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1</w:t>
            </w:r>
            <w:r>
              <w:rPr>
                <w:rFonts w:hint="eastAsia" w:ascii="宋体" w:hAnsi="宋体" w:eastAsia="宋体" w:cs="宋体"/>
                <w:color w:val="auto"/>
                <w:kern w:val="0"/>
                <w:sz w:val="18"/>
                <w:szCs w:val="18"/>
                <w:highlight w:val="none"/>
                <w:lang w:val="en-US" w:eastAsia="zh-CN"/>
              </w:rPr>
              <w:t>*250</w:t>
            </w:r>
          </w:p>
        </w:tc>
        <w:tc>
          <w:tcPr>
            <w:tcW w:w="1186" w:type="dxa"/>
            <w:vMerge w:val="restart"/>
            <w:tcBorders>
              <w:top w:val="single" w:color="000000" w:sz="4" w:space="0"/>
              <w:left w:val="single" w:color="000000" w:sz="4" w:space="0"/>
              <w:right w:val="single" w:color="000000" w:sz="4" w:space="0"/>
            </w:tcBorders>
            <w:shd w:val="clear" w:color="auto" w:fill="auto"/>
            <w:vAlign w:val="center"/>
          </w:tcPr>
          <w:p w14:paraId="57CC90FF">
            <w:pPr>
              <w:widowControl/>
              <w:jc w:val="left"/>
              <w:rPr>
                <w:rFonts w:hint="default" w:ascii="宋体" w:hAnsi="宋体" w:eastAsia="宋体" w:cs="宋体"/>
                <w:color w:val="auto"/>
                <w:kern w:val="0"/>
                <w:sz w:val="18"/>
                <w:szCs w:val="18"/>
                <w:highlight w:val="none"/>
                <w:lang w:val="en-US" w:eastAsia="zh-CN"/>
              </w:rPr>
            </w:pP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940E7">
            <w:pPr>
              <w:widowControl/>
              <w:jc w:val="center"/>
              <w:rPr>
                <w:rFonts w:hint="eastAsia" w:ascii="宋体" w:hAnsi="宋体" w:eastAsia="宋体" w:cs="宋体"/>
                <w:color w:val="auto"/>
                <w:kern w:val="0"/>
                <w:sz w:val="18"/>
                <w:szCs w:val="18"/>
                <w:highlight w:val="none"/>
              </w:rPr>
            </w:pPr>
          </w:p>
          <w:p w14:paraId="5BDBAEF2">
            <w:pPr>
              <w:widowControl/>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按废铁单价元/吨报价，按实际称重数量</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去掉耐火砖）</w:t>
            </w:r>
            <w:r>
              <w:rPr>
                <w:rFonts w:hint="eastAsia" w:ascii="宋体" w:hAnsi="宋体" w:eastAsia="宋体" w:cs="宋体"/>
                <w:color w:val="auto"/>
                <w:kern w:val="0"/>
                <w:sz w:val="18"/>
                <w:szCs w:val="18"/>
                <w:highlight w:val="none"/>
              </w:rPr>
              <w:t>结算</w:t>
            </w:r>
          </w:p>
        </w:tc>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D1261">
            <w:pPr>
              <w:widowControl/>
              <w:jc w:val="left"/>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1.最低限价：不低于2100元/吨（含税13%）</w:t>
            </w:r>
            <w:r>
              <w:rPr>
                <w:rFonts w:hint="eastAsia" w:ascii="宋体" w:hAnsi="宋体" w:eastAsia="宋体" w:cs="宋体"/>
                <w:color w:val="auto"/>
                <w:kern w:val="0"/>
                <w:sz w:val="18"/>
                <w:szCs w:val="18"/>
                <w:highlight w:val="none"/>
                <w:lang w:val="en-US" w:eastAsia="zh-CN"/>
              </w:rPr>
              <w:t>。中标方拉出渝湘厂房外将耐火砖除掉后称重。</w:t>
            </w:r>
          </w:p>
        </w:tc>
      </w:tr>
      <w:tr w14:paraId="61714A33">
        <w:tblPrEx>
          <w:tblCellMar>
            <w:top w:w="0" w:type="dxa"/>
            <w:left w:w="108" w:type="dxa"/>
            <w:bottom w:w="0" w:type="dxa"/>
            <w:right w:w="108" w:type="dxa"/>
          </w:tblCellMar>
        </w:tblPrEx>
        <w:trPr>
          <w:trHeight w:val="499"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14:paraId="7A6CF799">
            <w:pPr>
              <w:widowControl/>
              <w:jc w:val="left"/>
              <w:rPr>
                <w:rFonts w:ascii="宋体" w:hAnsi="宋体" w:eastAsia="宋体" w:cs="宋体"/>
                <w:color w:val="000000"/>
                <w:kern w:val="0"/>
                <w:sz w:val="18"/>
                <w:szCs w:val="18"/>
              </w:rPr>
            </w:pPr>
          </w:p>
        </w:tc>
        <w:tc>
          <w:tcPr>
            <w:tcW w:w="1141" w:type="dxa"/>
            <w:vMerge w:val="continue"/>
            <w:tcBorders>
              <w:top w:val="single" w:color="000000" w:sz="4" w:space="0"/>
              <w:left w:val="single" w:color="000000" w:sz="4" w:space="0"/>
              <w:bottom w:val="single" w:color="000000" w:sz="4" w:space="0"/>
              <w:right w:val="single" w:color="000000" w:sz="4" w:space="0"/>
            </w:tcBorders>
            <w:vAlign w:val="center"/>
          </w:tcPr>
          <w:p w14:paraId="6F654113">
            <w:pPr>
              <w:widowControl/>
              <w:jc w:val="left"/>
              <w:rPr>
                <w:rFonts w:ascii="宋体" w:hAnsi="宋体" w:eastAsia="宋体" w:cs="宋体"/>
                <w:color w:val="000000"/>
                <w:kern w:val="0"/>
                <w:sz w:val="18"/>
                <w:szCs w:val="18"/>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602D">
            <w:pPr>
              <w:widowControl/>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小型电热处理炉</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2AF4D">
            <w:pPr>
              <w:widowControl/>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SX2-18-12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F1E35">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1</w:t>
            </w:r>
            <w:r>
              <w:rPr>
                <w:rFonts w:hint="eastAsia" w:ascii="宋体" w:hAnsi="宋体" w:eastAsia="宋体" w:cs="宋体"/>
                <w:color w:val="auto"/>
                <w:kern w:val="0"/>
                <w:sz w:val="18"/>
                <w:szCs w:val="18"/>
                <w:highlight w:val="none"/>
                <w:lang w:val="en-US" w:eastAsia="zh-CN"/>
              </w:rPr>
              <w:t>*400KG</w:t>
            </w:r>
          </w:p>
        </w:tc>
        <w:tc>
          <w:tcPr>
            <w:tcW w:w="1186" w:type="dxa"/>
            <w:vMerge w:val="continue"/>
            <w:tcBorders>
              <w:left w:val="single" w:color="000000" w:sz="4" w:space="0"/>
              <w:right w:val="single" w:color="000000" w:sz="4" w:space="0"/>
            </w:tcBorders>
            <w:shd w:val="clear" w:color="auto" w:fill="auto"/>
            <w:vAlign w:val="center"/>
          </w:tcPr>
          <w:p w14:paraId="6C8F0227">
            <w:pPr>
              <w:widowControl/>
              <w:jc w:val="left"/>
              <w:rPr>
                <w:rFonts w:ascii="宋体" w:hAnsi="宋体" w:eastAsia="宋体" w:cs="宋体"/>
                <w:color w:val="000000"/>
                <w:kern w:val="0"/>
                <w:sz w:val="18"/>
                <w:szCs w:val="18"/>
              </w:rPr>
            </w:pPr>
          </w:p>
        </w:tc>
        <w:tc>
          <w:tcPr>
            <w:tcW w:w="1463" w:type="dxa"/>
            <w:vMerge w:val="continue"/>
            <w:tcBorders>
              <w:top w:val="single" w:color="000000" w:sz="4" w:space="0"/>
              <w:left w:val="single" w:color="000000" w:sz="4" w:space="0"/>
              <w:bottom w:val="single" w:color="000000" w:sz="4" w:space="0"/>
              <w:right w:val="single" w:color="000000" w:sz="4" w:space="0"/>
            </w:tcBorders>
            <w:vAlign w:val="center"/>
          </w:tcPr>
          <w:p w14:paraId="0A8A3676">
            <w:pPr>
              <w:widowControl/>
              <w:jc w:val="left"/>
              <w:rPr>
                <w:rFonts w:ascii="宋体" w:hAnsi="宋体" w:eastAsia="宋体" w:cs="宋体"/>
                <w:color w:val="000000"/>
                <w:kern w:val="0"/>
                <w:sz w:val="18"/>
                <w:szCs w:val="18"/>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309C8E94">
            <w:pPr>
              <w:widowControl/>
              <w:jc w:val="left"/>
              <w:rPr>
                <w:rFonts w:hint="eastAsia" w:ascii="宋体" w:hAnsi="宋体" w:eastAsia="宋体" w:cs="宋体"/>
                <w:color w:val="000000"/>
                <w:kern w:val="0"/>
                <w:sz w:val="18"/>
                <w:szCs w:val="18"/>
              </w:rPr>
            </w:pPr>
          </w:p>
        </w:tc>
      </w:tr>
      <w:tr w14:paraId="49E7EFA1">
        <w:tblPrEx>
          <w:tblCellMar>
            <w:top w:w="0" w:type="dxa"/>
            <w:left w:w="108" w:type="dxa"/>
            <w:bottom w:w="0" w:type="dxa"/>
            <w:right w:w="108" w:type="dxa"/>
          </w:tblCellMar>
        </w:tblPrEx>
        <w:trPr>
          <w:trHeight w:val="635"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14:paraId="3B7ED518">
            <w:pPr>
              <w:widowControl/>
              <w:jc w:val="left"/>
              <w:rPr>
                <w:rFonts w:ascii="宋体" w:hAnsi="宋体" w:eastAsia="宋体" w:cs="宋体"/>
                <w:color w:val="000000"/>
                <w:kern w:val="0"/>
                <w:sz w:val="18"/>
                <w:szCs w:val="18"/>
              </w:rPr>
            </w:pPr>
          </w:p>
        </w:tc>
        <w:tc>
          <w:tcPr>
            <w:tcW w:w="1141" w:type="dxa"/>
            <w:vMerge w:val="continue"/>
            <w:tcBorders>
              <w:top w:val="single" w:color="000000" w:sz="4" w:space="0"/>
              <w:left w:val="single" w:color="000000" w:sz="4" w:space="0"/>
              <w:bottom w:val="single" w:color="000000" w:sz="4" w:space="0"/>
              <w:right w:val="single" w:color="000000" w:sz="4" w:space="0"/>
            </w:tcBorders>
            <w:vAlign w:val="center"/>
          </w:tcPr>
          <w:p w14:paraId="48408CAD">
            <w:pPr>
              <w:widowControl/>
              <w:jc w:val="left"/>
              <w:rPr>
                <w:rFonts w:ascii="宋体" w:hAnsi="宋体" w:eastAsia="宋体" w:cs="宋体"/>
                <w:color w:val="000000"/>
                <w:kern w:val="0"/>
                <w:sz w:val="18"/>
                <w:szCs w:val="18"/>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A6E00">
            <w:pPr>
              <w:widowControl/>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保温炉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7BAA6">
            <w:pPr>
              <w:widowControl/>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SGK-500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69470">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1</w:t>
            </w:r>
            <w:r>
              <w:rPr>
                <w:rFonts w:hint="eastAsia" w:ascii="宋体" w:hAnsi="宋体" w:eastAsia="宋体" w:cs="宋体"/>
                <w:color w:val="auto"/>
                <w:kern w:val="0"/>
                <w:sz w:val="18"/>
                <w:szCs w:val="18"/>
                <w:highlight w:val="none"/>
                <w:lang w:val="en-US" w:eastAsia="zh-CN"/>
              </w:rPr>
              <w:t>*5000KG</w:t>
            </w:r>
          </w:p>
        </w:tc>
        <w:tc>
          <w:tcPr>
            <w:tcW w:w="1186" w:type="dxa"/>
            <w:vMerge w:val="continue"/>
            <w:tcBorders>
              <w:left w:val="single" w:color="000000" w:sz="4" w:space="0"/>
              <w:bottom w:val="single" w:color="000000" w:sz="4" w:space="0"/>
              <w:right w:val="single" w:color="000000" w:sz="4" w:space="0"/>
            </w:tcBorders>
            <w:shd w:val="clear" w:color="auto" w:fill="auto"/>
            <w:vAlign w:val="center"/>
          </w:tcPr>
          <w:p w14:paraId="5D4B8336">
            <w:pPr>
              <w:widowControl/>
              <w:jc w:val="left"/>
              <w:rPr>
                <w:rFonts w:ascii="宋体" w:hAnsi="宋体" w:eastAsia="宋体" w:cs="宋体"/>
                <w:color w:val="000000"/>
                <w:kern w:val="0"/>
                <w:sz w:val="18"/>
                <w:szCs w:val="18"/>
              </w:rPr>
            </w:pPr>
          </w:p>
        </w:tc>
        <w:tc>
          <w:tcPr>
            <w:tcW w:w="1463" w:type="dxa"/>
            <w:vMerge w:val="continue"/>
            <w:tcBorders>
              <w:top w:val="single" w:color="000000" w:sz="4" w:space="0"/>
              <w:left w:val="single" w:color="000000" w:sz="4" w:space="0"/>
              <w:bottom w:val="single" w:color="000000" w:sz="4" w:space="0"/>
              <w:right w:val="single" w:color="000000" w:sz="4" w:space="0"/>
            </w:tcBorders>
            <w:vAlign w:val="center"/>
          </w:tcPr>
          <w:p w14:paraId="707EA466">
            <w:pPr>
              <w:widowControl/>
              <w:jc w:val="left"/>
              <w:rPr>
                <w:rFonts w:ascii="宋体" w:hAnsi="宋体" w:eastAsia="宋体" w:cs="宋体"/>
                <w:color w:val="000000"/>
                <w:kern w:val="0"/>
                <w:sz w:val="18"/>
                <w:szCs w:val="18"/>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02578C81">
            <w:pPr>
              <w:widowControl/>
              <w:jc w:val="left"/>
              <w:rPr>
                <w:rFonts w:hint="eastAsia" w:ascii="宋体" w:hAnsi="宋体" w:eastAsia="宋体" w:cs="宋体"/>
                <w:color w:val="000000"/>
                <w:kern w:val="0"/>
                <w:sz w:val="18"/>
                <w:szCs w:val="18"/>
              </w:rPr>
            </w:pPr>
          </w:p>
        </w:tc>
      </w:tr>
      <w:tr w14:paraId="29BC2421">
        <w:tblPrEx>
          <w:tblCellMar>
            <w:top w:w="0" w:type="dxa"/>
            <w:left w:w="108" w:type="dxa"/>
            <w:bottom w:w="0" w:type="dxa"/>
            <w:right w:w="108" w:type="dxa"/>
          </w:tblCellMar>
        </w:tblPrEx>
        <w:trPr>
          <w:trHeight w:val="71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14:paraId="355BE34E">
            <w:pPr>
              <w:widowControl/>
              <w:jc w:val="left"/>
              <w:rPr>
                <w:rFonts w:ascii="宋体" w:hAnsi="宋体" w:eastAsia="宋体" w:cs="宋体"/>
                <w:color w:val="000000"/>
                <w:kern w:val="0"/>
                <w:sz w:val="18"/>
                <w:szCs w:val="18"/>
              </w:rPr>
            </w:pPr>
          </w:p>
        </w:tc>
        <w:tc>
          <w:tcPr>
            <w:tcW w:w="1141" w:type="dxa"/>
            <w:vMerge w:val="continue"/>
            <w:tcBorders>
              <w:top w:val="single" w:color="000000" w:sz="4" w:space="0"/>
              <w:left w:val="single" w:color="000000" w:sz="4" w:space="0"/>
              <w:bottom w:val="single" w:color="000000" w:sz="4" w:space="0"/>
              <w:right w:val="single" w:color="000000" w:sz="4" w:space="0"/>
            </w:tcBorders>
            <w:vAlign w:val="center"/>
          </w:tcPr>
          <w:p w14:paraId="64DE25E8">
            <w:pPr>
              <w:widowControl/>
              <w:jc w:val="left"/>
              <w:rPr>
                <w:rFonts w:ascii="宋体" w:hAnsi="宋体" w:eastAsia="宋体" w:cs="宋体"/>
                <w:color w:val="000000"/>
                <w:kern w:val="0"/>
                <w:sz w:val="18"/>
                <w:szCs w:val="18"/>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5C19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钝化生产线水箱</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FB83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自制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C8381">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5</w:t>
            </w:r>
            <w:r>
              <w:rPr>
                <w:rFonts w:hint="eastAsia" w:ascii="宋体" w:hAnsi="宋体" w:eastAsia="宋体" w:cs="宋体"/>
                <w:color w:val="000000"/>
                <w:kern w:val="0"/>
                <w:sz w:val="18"/>
                <w:szCs w:val="18"/>
                <w:lang w:val="en-US" w:eastAsia="zh-CN"/>
              </w:rPr>
              <w:t>*40KG</w:t>
            </w:r>
          </w:p>
        </w:tc>
        <w:tc>
          <w:tcPr>
            <w:tcW w:w="1186" w:type="dxa"/>
            <w:vMerge w:val="restart"/>
            <w:tcBorders>
              <w:top w:val="single" w:color="000000" w:sz="4" w:space="0"/>
              <w:left w:val="single" w:color="000000" w:sz="4" w:space="0"/>
              <w:right w:val="single" w:color="000000" w:sz="4" w:space="0"/>
            </w:tcBorders>
            <w:shd w:val="clear" w:color="auto" w:fill="auto"/>
            <w:vAlign w:val="center"/>
          </w:tcPr>
          <w:p w14:paraId="0CB2DE51">
            <w:pPr>
              <w:widowControl/>
              <w:jc w:val="left"/>
              <w:rPr>
                <w:rFonts w:hint="default" w:ascii="宋体" w:hAnsi="宋体" w:eastAsia="宋体" w:cs="宋体"/>
                <w:color w:val="000000"/>
                <w:kern w:val="0"/>
                <w:sz w:val="18"/>
                <w:szCs w:val="18"/>
                <w:lang w:val="en-US" w:eastAsia="zh-CN"/>
              </w:rPr>
            </w:pP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5712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按废不锈钢单价元/吨报价，按实际称重数量结算</w:t>
            </w:r>
          </w:p>
        </w:tc>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F9D63">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auto"/>
                <w:kern w:val="0"/>
                <w:sz w:val="18"/>
                <w:szCs w:val="18"/>
                <w:lang w:val="en-US" w:eastAsia="zh-CN"/>
              </w:rPr>
              <w:t>最低限价：不低于</w:t>
            </w:r>
            <w:r>
              <w:rPr>
                <w:rFonts w:hint="eastAsia" w:ascii="宋体" w:hAnsi="宋体" w:eastAsia="宋体" w:cs="宋体"/>
                <w:color w:val="auto"/>
                <w:kern w:val="0"/>
                <w:sz w:val="18"/>
                <w:szCs w:val="18"/>
              </w:rPr>
              <w:t>8</w:t>
            </w:r>
            <w:r>
              <w:rPr>
                <w:rFonts w:hint="eastAsia" w:ascii="宋体" w:hAnsi="宋体" w:eastAsia="宋体" w:cs="宋体"/>
                <w:color w:val="auto"/>
                <w:kern w:val="0"/>
                <w:sz w:val="18"/>
                <w:szCs w:val="18"/>
                <w:lang w:val="en-US" w:eastAsia="zh-CN"/>
              </w:rPr>
              <w:t>0</w:t>
            </w:r>
            <w:r>
              <w:rPr>
                <w:rFonts w:hint="eastAsia" w:ascii="宋体" w:hAnsi="宋体" w:eastAsia="宋体" w:cs="宋体"/>
                <w:color w:val="auto"/>
                <w:kern w:val="0"/>
                <w:sz w:val="18"/>
                <w:szCs w:val="18"/>
              </w:rPr>
              <w:t>00元/吨</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lang w:val="en-US" w:eastAsia="zh-CN"/>
              </w:rPr>
              <w:t>含税13%）</w:t>
            </w:r>
          </w:p>
        </w:tc>
      </w:tr>
      <w:tr w14:paraId="022C20EC">
        <w:tblPrEx>
          <w:tblCellMar>
            <w:top w:w="0" w:type="dxa"/>
            <w:left w:w="108" w:type="dxa"/>
            <w:bottom w:w="0" w:type="dxa"/>
            <w:right w:w="108" w:type="dxa"/>
          </w:tblCellMar>
        </w:tblPrEx>
        <w:trPr>
          <w:trHeight w:val="70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14:paraId="5125942E">
            <w:pPr>
              <w:widowControl/>
              <w:jc w:val="left"/>
              <w:rPr>
                <w:rFonts w:ascii="宋体" w:hAnsi="宋体" w:eastAsia="宋体" w:cs="宋体"/>
                <w:color w:val="000000"/>
                <w:kern w:val="0"/>
                <w:sz w:val="18"/>
                <w:szCs w:val="18"/>
              </w:rPr>
            </w:pPr>
          </w:p>
        </w:tc>
        <w:tc>
          <w:tcPr>
            <w:tcW w:w="1141" w:type="dxa"/>
            <w:vMerge w:val="continue"/>
            <w:tcBorders>
              <w:top w:val="single" w:color="000000" w:sz="4" w:space="0"/>
              <w:left w:val="single" w:color="000000" w:sz="4" w:space="0"/>
              <w:bottom w:val="single" w:color="000000" w:sz="4" w:space="0"/>
              <w:right w:val="single" w:color="000000" w:sz="4" w:space="0"/>
            </w:tcBorders>
            <w:vAlign w:val="center"/>
          </w:tcPr>
          <w:p w14:paraId="58DC98CA">
            <w:pPr>
              <w:widowControl/>
              <w:jc w:val="left"/>
              <w:rPr>
                <w:rFonts w:ascii="宋体" w:hAnsi="宋体" w:eastAsia="宋体" w:cs="宋体"/>
                <w:color w:val="000000"/>
                <w:kern w:val="0"/>
                <w:sz w:val="18"/>
                <w:szCs w:val="18"/>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7A2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超声波清洗机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9A7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JP-2012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129C">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1</w:t>
            </w:r>
            <w:r>
              <w:rPr>
                <w:rFonts w:hint="eastAsia" w:ascii="宋体" w:hAnsi="宋体" w:eastAsia="宋体" w:cs="宋体"/>
                <w:color w:val="000000"/>
                <w:kern w:val="0"/>
                <w:sz w:val="18"/>
                <w:szCs w:val="18"/>
                <w:lang w:val="en-US" w:eastAsia="zh-CN"/>
              </w:rPr>
              <w:t>*80KG</w:t>
            </w:r>
          </w:p>
        </w:tc>
        <w:tc>
          <w:tcPr>
            <w:tcW w:w="1186" w:type="dxa"/>
            <w:vMerge w:val="continue"/>
            <w:tcBorders>
              <w:left w:val="single" w:color="000000" w:sz="4" w:space="0"/>
              <w:bottom w:val="single" w:color="000000" w:sz="4" w:space="0"/>
              <w:right w:val="single" w:color="000000" w:sz="4" w:space="0"/>
            </w:tcBorders>
            <w:shd w:val="clear" w:color="auto" w:fill="auto"/>
            <w:vAlign w:val="center"/>
          </w:tcPr>
          <w:p w14:paraId="01695670">
            <w:pPr>
              <w:widowControl/>
              <w:jc w:val="left"/>
              <w:rPr>
                <w:rFonts w:ascii="宋体" w:hAnsi="宋体" w:eastAsia="宋体" w:cs="宋体"/>
                <w:color w:val="000000"/>
                <w:kern w:val="0"/>
                <w:sz w:val="18"/>
                <w:szCs w:val="18"/>
              </w:rPr>
            </w:pPr>
          </w:p>
        </w:tc>
        <w:tc>
          <w:tcPr>
            <w:tcW w:w="1463" w:type="dxa"/>
            <w:vMerge w:val="continue"/>
            <w:tcBorders>
              <w:top w:val="single" w:color="000000" w:sz="4" w:space="0"/>
              <w:left w:val="single" w:color="000000" w:sz="4" w:space="0"/>
              <w:bottom w:val="single" w:color="000000" w:sz="4" w:space="0"/>
              <w:right w:val="single" w:color="000000" w:sz="4" w:space="0"/>
            </w:tcBorders>
            <w:vAlign w:val="center"/>
          </w:tcPr>
          <w:p w14:paraId="0374A1B4">
            <w:pPr>
              <w:widowControl/>
              <w:jc w:val="left"/>
              <w:rPr>
                <w:rFonts w:ascii="宋体" w:hAnsi="宋体" w:eastAsia="宋体" w:cs="宋体"/>
                <w:color w:val="000000"/>
                <w:kern w:val="0"/>
                <w:sz w:val="18"/>
                <w:szCs w:val="18"/>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17C8C800">
            <w:pPr>
              <w:widowControl/>
              <w:jc w:val="left"/>
              <w:rPr>
                <w:rFonts w:ascii="宋体" w:hAnsi="宋体" w:eastAsia="宋体" w:cs="宋体"/>
                <w:color w:val="000000"/>
                <w:kern w:val="0"/>
                <w:sz w:val="22"/>
              </w:rPr>
            </w:pPr>
          </w:p>
        </w:tc>
      </w:tr>
    </w:tbl>
    <w:p w14:paraId="77C4685F">
      <w:pPr>
        <w:rPr>
          <w:rFonts w:hint="eastAsia"/>
          <w:lang w:val="en-US" w:eastAsia="zh-CN"/>
        </w:rPr>
      </w:pPr>
    </w:p>
    <w:p w14:paraId="6123AC61">
      <w:pPr>
        <w:rPr>
          <w:rFonts w:hint="eastAsia"/>
          <w:color w:val="auto"/>
        </w:rPr>
      </w:pPr>
      <w:r>
        <w:rPr>
          <w:rFonts w:hint="eastAsia"/>
          <w:lang w:val="en-US" w:eastAsia="zh-CN"/>
        </w:rPr>
        <w:t>二．报价方式</w:t>
      </w:r>
    </w:p>
    <w:p w14:paraId="4A91801A">
      <w:pPr>
        <w:ind w:firstLine="210" w:firstLineChars="100"/>
        <w:rPr>
          <w:rFonts w:hint="eastAsia"/>
          <w:color w:val="auto"/>
        </w:rPr>
      </w:pPr>
      <w:r>
        <w:rPr>
          <w:rFonts w:hint="eastAsia"/>
          <w:color w:val="auto"/>
        </w:rPr>
        <w:t>1</w:t>
      </w:r>
      <w:r>
        <w:rPr>
          <w:rFonts w:hint="eastAsia"/>
          <w:color w:val="auto"/>
          <w:lang w:eastAsia="zh-CN"/>
        </w:rPr>
        <w:t>.</w:t>
      </w:r>
      <w:r>
        <w:rPr>
          <w:rFonts w:hint="eastAsia"/>
          <w:color w:val="auto"/>
          <w:lang w:val="en-US" w:eastAsia="zh-CN"/>
        </w:rPr>
        <w:t xml:space="preserve"> </w:t>
      </w:r>
      <w:r>
        <w:rPr>
          <w:rFonts w:hint="eastAsia"/>
          <w:color w:val="auto"/>
        </w:rPr>
        <w:t>报价按明细分项报价。报价单位：元/吨。含13%增值税；</w:t>
      </w:r>
    </w:p>
    <w:p w14:paraId="1E0EAA3E">
      <w:pPr>
        <w:ind w:firstLine="210" w:firstLineChars="100"/>
        <w:rPr>
          <w:rFonts w:hint="eastAsia"/>
        </w:rPr>
      </w:pPr>
      <w:r>
        <w:rPr>
          <w:rFonts w:hint="eastAsia"/>
        </w:rPr>
        <w:t>2</w:t>
      </w:r>
      <w:r>
        <w:rPr>
          <w:rFonts w:hint="eastAsia"/>
          <w:lang w:eastAsia="zh-CN"/>
        </w:rPr>
        <w:t>.</w:t>
      </w:r>
      <w:r>
        <w:rPr>
          <w:rFonts w:hint="eastAsia"/>
          <w:lang w:val="en-US" w:eastAsia="zh-CN"/>
        </w:rPr>
        <w:t xml:space="preserve"> </w:t>
      </w:r>
      <w:r>
        <w:rPr>
          <w:rFonts w:hint="eastAsia"/>
        </w:rPr>
        <w:t>报价须用文件袋密封报价，密封条</w:t>
      </w:r>
      <w:r>
        <w:rPr>
          <w:rFonts w:hint="eastAsia"/>
          <w:lang w:val="en-US" w:eastAsia="zh-CN"/>
        </w:rPr>
        <w:t>须</w:t>
      </w:r>
      <w:r>
        <w:rPr>
          <w:rFonts w:hint="eastAsia"/>
        </w:rPr>
        <w:t>盖公章；</w:t>
      </w:r>
    </w:p>
    <w:p w14:paraId="0F8E99E3">
      <w:pPr>
        <w:ind w:left="210" w:leftChars="100" w:firstLine="0" w:firstLineChars="0"/>
        <w:rPr>
          <w:rFonts w:hint="eastAsia"/>
          <w:color w:val="auto"/>
        </w:rPr>
      </w:pPr>
      <w:r>
        <w:rPr>
          <w:rFonts w:hint="eastAsia"/>
          <w:color w:val="auto"/>
          <w:lang w:val="en-US" w:eastAsia="zh-CN"/>
        </w:rPr>
        <w:t xml:space="preserve">3.经公司开会研究决定： </w:t>
      </w:r>
      <w:r>
        <w:rPr>
          <w:rFonts w:hint="eastAsia"/>
          <w:color w:val="auto"/>
        </w:rPr>
        <w:t>废铁回收报价不低于2</w:t>
      </w:r>
      <w:r>
        <w:rPr>
          <w:rFonts w:hint="eastAsia"/>
          <w:color w:val="auto"/>
          <w:lang w:val="en-US" w:eastAsia="zh-CN"/>
        </w:rPr>
        <w:t>1</w:t>
      </w:r>
      <w:r>
        <w:rPr>
          <w:rFonts w:hint="eastAsia"/>
          <w:color w:val="auto"/>
        </w:rPr>
        <w:t>00元/吨；废不锈钢回收报价不低于8</w:t>
      </w:r>
      <w:r>
        <w:rPr>
          <w:rFonts w:hint="eastAsia"/>
          <w:color w:val="auto"/>
          <w:lang w:val="en-US" w:eastAsia="zh-CN"/>
        </w:rPr>
        <w:t>0</w:t>
      </w:r>
      <w:r>
        <w:rPr>
          <w:rFonts w:hint="eastAsia"/>
          <w:color w:val="auto"/>
        </w:rPr>
        <w:t>00元/吨；</w:t>
      </w:r>
    </w:p>
    <w:p w14:paraId="3837F0EA">
      <w:pPr>
        <w:rPr>
          <w:rFonts w:hint="default" w:eastAsiaTheme="minorEastAsia"/>
          <w:lang w:val="en-US" w:eastAsia="zh-CN"/>
        </w:rPr>
      </w:pPr>
    </w:p>
    <w:p w14:paraId="6EAADC28">
      <w:pP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三．报价资格条件</w:t>
      </w:r>
    </w:p>
    <w:p w14:paraId="2D1CC6BB">
      <w:pPr>
        <w:ind w:firstLine="220" w:firstLineChars="100"/>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 报价资料须附上营业执照（营业执照经营范围须有废弃物资回收处置项目）</w:t>
      </w:r>
    </w:p>
    <w:p w14:paraId="71486CA8">
      <w:pPr>
        <w:ind w:firstLine="220" w:firstLineChars="100"/>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 此项目授权委托书；</w:t>
      </w:r>
    </w:p>
    <w:p w14:paraId="25BD5C0A">
      <w:pPr>
        <w:ind w:firstLine="220" w:firstLineChars="100"/>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 再生资源回收经营备案登记证</w:t>
      </w:r>
    </w:p>
    <w:p w14:paraId="24136915">
      <w:pPr>
        <w:ind w:left="438" w:leftChars="104" w:hanging="220" w:hangingChars="100"/>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4. 所有物资回收过程中上下车由回收方负责，若需要大型吊装设备，由回收方负责提供。吊装设备须提供合格的证件，操作者须提供操作证以及配备一个具备资质的指挥员；整个回收过程中，回收方承担全部安全责任；</w:t>
      </w:r>
    </w:p>
    <w:p w14:paraId="47FE8997">
      <w:pPr>
        <w:ind w:left="210" w:leftChars="100" w:firstLine="0" w:firstLineChars="0"/>
        <w:rPr>
          <w:rFonts w:hint="eastAsia"/>
        </w:rPr>
      </w:pPr>
    </w:p>
    <w:p w14:paraId="111A1953">
      <w:pPr>
        <w:rPr>
          <w:rFonts w:hint="eastAsia" w:eastAsiaTheme="minorEastAsia"/>
          <w:lang w:val="en-US" w:eastAsia="zh-CN"/>
        </w:rPr>
      </w:pPr>
      <w:r>
        <w:rPr>
          <w:rFonts w:hint="eastAsia"/>
          <w:lang w:val="en-US" w:eastAsia="zh-CN"/>
        </w:rPr>
        <w:t>四．</w:t>
      </w:r>
      <w:r>
        <w:rPr>
          <w:rFonts w:hint="eastAsia"/>
        </w:rPr>
        <w:t>回收处置要求</w:t>
      </w:r>
    </w:p>
    <w:p w14:paraId="3758CAB0">
      <w:pPr>
        <w:ind w:firstLine="220" w:firstLineChars="100"/>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1.</w:t>
      </w:r>
      <w:r>
        <w:rPr>
          <w:rFonts w:hint="eastAsia" w:ascii="宋体" w:hAnsi="宋体" w:eastAsia="宋体" w:cs="宋体"/>
          <w:color w:val="000000"/>
          <w:kern w:val="0"/>
          <w:sz w:val="22"/>
        </w:rPr>
        <w:t>清理完毕后，现场需按甲方要求做清扫、整理工作。</w:t>
      </w:r>
    </w:p>
    <w:p w14:paraId="780E1A02">
      <w:pPr>
        <w:ind w:firstLine="220" w:firstLineChars="100"/>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2.</w:t>
      </w:r>
      <w:r>
        <w:rPr>
          <w:rFonts w:hint="eastAsia" w:ascii="宋体" w:hAnsi="宋体" w:eastAsia="宋体" w:cs="宋体"/>
          <w:color w:val="000000"/>
          <w:kern w:val="0"/>
          <w:sz w:val="22"/>
        </w:rPr>
        <w:t>称重地点由渝湘指定：重庆剑涛铝业有限公司地磅处称重。地点：盘龙路36号；</w:t>
      </w:r>
    </w:p>
    <w:p w14:paraId="2B69C3FD">
      <w:pPr>
        <w:numPr>
          <w:ilvl w:val="0"/>
          <w:numId w:val="0"/>
        </w:numPr>
        <w:ind w:leftChars="0" w:firstLine="220" w:firstLineChars="100"/>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3.</w:t>
      </w:r>
      <w:r>
        <w:rPr>
          <w:rFonts w:hint="eastAsia" w:ascii="宋体" w:hAnsi="宋体" w:eastAsia="宋体" w:cs="宋体"/>
          <w:color w:val="000000"/>
          <w:kern w:val="0"/>
          <w:sz w:val="22"/>
        </w:rPr>
        <w:t>每一次称重后，渝湘开具送货单，注明种类，单价，金额。双方签字确认。</w:t>
      </w:r>
    </w:p>
    <w:p w14:paraId="2F56F25F">
      <w:pPr>
        <w:ind w:left="218" w:leftChars="104" w:firstLine="0" w:firstLineChars="0"/>
        <w:rPr>
          <w:rFonts w:hint="eastAsia" w:ascii="宋体" w:hAnsi="宋体" w:eastAsia="宋体" w:cs="宋体"/>
          <w:color w:val="000000"/>
          <w:kern w:val="0"/>
          <w:sz w:val="22"/>
        </w:rPr>
      </w:pPr>
      <w:r>
        <w:rPr>
          <w:rFonts w:hint="eastAsia" w:ascii="宋体" w:hAnsi="宋体" w:eastAsia="宋体" w:cs="宋体"/>
          <w:color w:val="000000"/>
          <w:kern w:val="0"/>
          <w:sz w:val="22"/>
        </w:rPr>
        <w:t>中标者签订合</w:t>
      </w:r>
      <w:r>
        <w:rPr>
          <w:rFonts w:hint="eastAsia" w:ascii="宋体" w:hAnsi="宋体" w:eastAsia="宋体" w:cs="宋体"/>
          <w:color w:val="auto"/>
          <w:kern w:val="0"/>
          <w:sz w:val="22"/>
        </w:rPr>
        <w:t>同后，须预缴</w:t>
      </w:r>
      <w:r>
        <w:rPr>
          <w:rFonts w:hint="eastAsia" w:ascii="宋体" w:hAnsi="宋体" w:eastAsia="宋体" w:cs="宋体"/>
          <w:color w:val="auto"/>
          <w:kern w:val="0"/>
          <w:sz w:val="22"/>
          <w:lang w:val="en-US" w:eastAsia="zh-CN"/>
        </w:rPr>
        <w:t>5</w:t>
      </w:r>
      <w:r>
        <w:rPr>
          <w:rFonts w:hint="eastAsia" w:ascii="宋体" w:hAnsi="宋体" w:eastAsia="宋体" w:cs="宋体"/>
          <w:color w:val="auto"/>
          <w:kern w:val="0"/>
          <w:sz w:val="22"/>
        </w:rPr>
        <w:t>万元订金，回</w:t>
      </w:r>
      <w:r>
        <w:rPr>
          <w:rFonts w:hint="eastAsia" w:ascii="宋体" w:hAnsi="宋体" w:eastAsia="宋体" w:cs="宋体"/>
          <w:color w:val="000000"/>
          <w:kern w:val="0"/>
          <w:sz w:val="22"/>
        </w:rPr>
        <w:t>收费用在</w:t>
      </w:r>
      <w:r>
        <w:rPr>
          <w:rFonts w:hint="eastAsia" w:ascii="宋体" w:hAnsi="宋体" w:eastAsia="宋体" w:cs="宋体"/>
          <w:color w:val="000000"/>
          <w:kern w:val="0"/>
          <w:sz w:val="22"/>
          <w:lang w:val="en-US" w:eastAsia="zh-CN"/>
        </w:rPr>
        <w:t>5</w:t>
      </w:r>
      <w:r>
        <w:rPr>
          <w:rFonts w:hint="eastAsia" w:ascii="宋体" w:hAnsi="宋体" w:eastAsia="宋体" w:cs="宋体"/>
          <w:color w:val="000000"/>
          <w:kern w:val="0"/>
          <w:sz w:val="22"/>
        </w:rPr>
        <w:t>万元中抵扣，最终多退少补。回收工作完成后，5个工作日内渝湘开具</w:t>
      </w:r>
      <w:r>
        <w:rPr>
          <w:rFonts w:hint="eastAsia" w:ascii="宋体" w:hAnsi="宋体" w:eastAsia="宋体" w:cs="宋体"/>
          <w:color w:val="000000"/>
          <w:kern w:val="0"/>
          <w:sz w:val="22"/>
          <w:lang w:val="en-US" w:eastAsia="zh-CN"/>
        </w:rPr>
        <w:t>13%</w:t>
      </w:r>
      <w:r>
        <w:rPr>
          <w:rFonts w:hint="eastAsia" w:ascii="宋体" w:hAnsi="宋体" w:eastAsia="宋体" w:cs="宋体"/>
          <w:color w:val="000000"/>
          <w:kern w:val="0"/>
          <w:sz w:val="22"/>
        </w:rPr>
        <w:t>增值税发票。</w:t>
      </w:r>
    </w:p>
    <w:p w14:paraId="427EF17E">
      <w:pPr>
        <w:rPr>
          <w:rFonts w:hint="eastAsia" w:ascii="宋体" w:hAnsi="宋体" w:eastAsia="宋体" w:cs="宋体"/>
          <w:color w:val="000000"/>
          <w:kern w:val="0"/>
          <w:sz w:val="22"/>
          <w:lang w:val="en-US" w:eastAsia="zh-CN"/>
        </w:rPr>
      </w:pPr>
    </w:p>
    <w:p w14:paraId="7CB9218D">
      <w:pP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五．</w:t>
      </w:r>
      <w:r>
        <w:rPr>
          <w:rFonts w:hint="eastAsia" w:ascii="宋体" w:hAnsi="宋体" w:eastAsia="宋体" w:cs="宋体"/>
          <w:color w:val="000000"/>
          <w:kern w:val="0"/>
          <w:sz w:val="22"/>
        </w:rPr>
        <w:t>评标方法：</w:t>
      </w:r>
    </w:p>
    <w:p w14:paraId="3A40B109">
      <w:pPr>
        <w:numPr>
          <w:ilvl w:val="0"/>
          <w:numId w:val="0"/>
        </w:numPr>
        <w:ind w:firstLine="220" w:firstLineChars="100"/>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1.</w:t>
      </w:r>
      <w:r>
        <w:rPr>
          <w:rFonts w:hint="eastAsia" w:ascii="宋体" w:hAnsi="宋体" w:eastAsia="宋体" w:cs="宋体"/>
          <w:color w:val="000000"/>
          <w:kern w:val="0"/>
          <w:sz w:val="22"/>
        </w:rPr>
        <w:t>现场公开开标；</w:t>
      </w:r>
      <w:r>
        <w:rPr>
          <w:rFonts w:hint="eastAsia" w:ascii="宋体" w:hAnsi="宋体" w:eastAsia="宋体" w:cs="宋体"/>
          <w:color w:val="000000"/>
          <w:kern w:val="0"/>
          <w:sz w:val="22"/>
          <w:lang w:val="en-US" w:eastAsia="zh-CN"/>
        </w:rPr>
        <w:t>总价</w:t>
      </w:r>
      <w:r>
        <w:rPr>
          <w:rFonts w:hint="eastAsia" w:ascii="宋体" w:hAnsi="宋体" w:eastAsia="宋体" w:cs="宋体"/>
          <w:color w:val="000000"/>
          <w:kern w:val="0"/>
          <w:sz w:val="22"/>
        </w:rPr>
        <w:t>最高者中标</w:t>
      </w:r>
      <w:r>
        <w:rPr>
          <w:rFonts w:hint="eastAsia" w:ascii="宋体" w:hAnsi="宋体" w:eastAsia="宋体" w:cs="宋体"/>
          <w:color w:val="000000"/>
          <w:kern w:val="0"/>
          <w:sz w:val="22"/>
          <w:lang w:eastAsia="zh-CN"/>
        </w:rPr>
        <w:t>（</w:t>
      </w:r>
      <w:r>
        <w:rPr>
          <w:rFonts w:hint="eastAsia" w:ascii="宋体" w:hAnsi="宋体" w:eastAsia="宋体" w:cs="宋体"/>
          <w:color w:val="000000"/>
          <w:kern w:val="0"/>
          <w:sz w:val="22"/>
          <w:lang w:val="en-US" w:eastAsia="zh-CN"/>
        </w:rPr>
        <w:t>即各项报价*对应的预估重量）</w:t>
      </w:r>
      <w:r>
        <w:rPr>
          <w:rFonts w:hint="eastAsia" w:ascii="宋体" w:hAnsi="宋体" w:eastAsia="宋体" w:cs="宋体"/>
          <w:color w:val="000000"/>
          <w:kern w:val="0"/>
          <w:sz w:val="22"/>
        </w:rPr>
        <w:t>；</w:t>
      </w:r>
    </w:p>
    <w:p w14:paraId="35E275BF">
      <w:pPr>
        <w:numPr>
          <w:ilvl w:val="0"/>
          <w:numId w:val="0"/>
        </w:numPr>
        <w:ind w:firstLine="220" w:firstLineChars="100"/>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2.评标时间：2026年4月27日 下午14：3</w:t>
      </w:r>
      <w:bookmarkStart w:id="1" w:name="_GoBack"/>
      <w:bookmarkEnd w:id="1"/>
      <w:r>
        <w:rPr>
          <w:rFonts w:hint="eastAsia" w:ascii="宋体" w:hAnsi="宋体" w:eastAsia="宋体" w:cs="宋体"/>
          <w:color w:val="000000"/>
          <w:kern w:val="0"/>
          <w:sz w:val="22"/>
          <w:lang w:val="en-US" w:eastAsia="zh-CN"/>
        </w:rPr>
        <w:t>0</w:t>
      </w:r>
    </w:p>
    <w:p w14:paraId="5AA501FA">
      <w:pPr>
        <w:numPr>
          <w:ilvl w:val="0"/>
          <w:numId w:val="0"/>
        </w:numPr>
        <w:ind w:firstLine="220" w:firstLineChars="100"/>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 xml:space="preserve">3.评标地点：重庆涪陵区马鞍街道龙宏路4号   </w:t>
      </w:r>
    </w:p>
    <w:p w14:paraId="3A8598FB">
      <w:pPr>
        <w:numPr>
          <w:ilvl w:val="0"/>
          <w:numId w:val="0"/>
        </w:numPr>
        <w:ind w:firstLine="220" w:firstLineChars="100"/>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联系人：王老师：17323758938   邱老师：13436082010</w:t>
      </w:r>
    </w:p>
    <w:p w14:paraId="2E24B222">
      <w:pPr>
        <w:numPr>
          <w:ilvl w:val="0"/>
          <w:numId w:val="0"/>
        </w:numPr>
        <w:ind w:firstLine="220" w:firstLineChars="100"/>
        <w:rPr>
          <w:rFonts w:hint="eastAsia" w:ascii="宋体" w:hAnsi="宋体" w:eastAsia="宋体" w:cs="宋体"/>
          <w:color w:val="000000"/>
          <w:kern w:val="0"/>
          <w:sz w:val="22"/>
          <w:lang w:val="en-US" w:eastAsia="zh-CN"/>
        </w:rPr>
      </w:pPr>
    </w:p>
    <w:p w14:paraId="79734C73">
      <w:pPr>
        <w:numPr>
          <w:ilvl w:val="0"/>
          <w:numId w:val="0"/>
        </w:numPr>
        <w:ind w:firstLine="220" w:firstLineChars="100"/>
        <w:rPr>
          <w:rFonts w:hint="eastAsia" w:ascii="宋体" w:hAnsi="宋体" w:eastAsia="宋体" w:cs="宋体"/>
          <w:color w:val="000000"/>
          <w:kern w:val="0"/>
          <w:sz w:val="22"/>
          <w:lang w:val="en-US" w:eastAsia="zh-CN"/>
        </w:rPr>
      </w:pPr>
    </w:p>
    <w:p w14:paraId="4DF59727">
      <w:pPr>
        <w:numPr>
          <w:ilvl w:val="0"/>
          <w:numId w:val="0"/>
        </w:numPr>
        <w:ind w:firstLine="220" w:firstLineChars="100"/>
        <w:rPr>
          <w:rFonts w:hint="eastAsia" w:ascii="宋体" w:hAnsi="宋体" w:eastAsia="宋体" w:cs="宋体"/>
          <w:color w:val="000000"/>
          <w:kern w:val="0"/>
          <w:sz w:val="22"/>
          <w:lang w:val="en-US" w:eastAsia="zh-CN"/>
        </w:rPr>
      </w:pPr>
    </w:p>
    <w:p w14:paraId="75E9388F">
      <w:pPr>
        <w:numPr>
          <w:ilvl w:val="0"/>
          <w:numId w:val="0"/>
        </w:numPr>
        <w:ind w:firstLine="220" w:firstLineChars="100"/>
        <w:rPr>
          <w:rFonts w:hint="eastAsia" w:ascii="宋体" w:hAnsi="宋体" w:eastAsia="宋体" w:cs="宋体"/>
          <w:color w:val="000000"/>
          <w:kern w:val="0"/>
          <w:sz w:val="22"/>
          <w:lang w:val="en-US" w:eastAsia="zh-CN"/>
        </w:rPr>
      </w:pPr>
    </w:p>
    <w:p w14:paraId="0DB72FD4">
      <w:pPr>
        <w:numPr>
          <w:ilvl w:val="0"/>
          <w:numId w:val="0"/>
        </w:numPr>
        <w:ind w:firstLine="220" w:firstLineChars="100"/>
        <w:rPr>
          <w:rFonts w:hint="eastAsia" w:ascii="宋体" w:hAnsi="宋体" w:eastAsia="宋体" w:cs="宋体"/>
          <w:color w:val="000000"/>
          <w:kern w:val="0"/>
          <w:sz w:val="22"/>
          <w:lang w:val="en-US" w:eastAsia="zh-CN"/>
        </w:rPr>
      </w:pPr>
    </w:p>
    <w:p w14:paraId="1F5C16CC">
      <w:pPr>
        <w:numPr>
          <w:ilvl w:val="0"/>
          <w:numId w:val="0"/>
        </w:numPr>
        <w:ind w:firstLine="220" w:firstLineChars="100"/>
        <w:rPr>
          <w:rFonts w:hint="eastAsia" w:ascii="宋体" w:hAnsi="宋体" w:eastAsia="宋体" w:cs="宋体"/>
          <w:color w:val="000000"/>
          <w:kern w:val="0"/>
          <w:sz w:val="22"/>
          <w:lang w:val="en-US" w:eastAsia="zh-CN"/>
        </w:rPr>
      </w:pPr>
    </w:p>
    <w:p w14:paraId="1943F0EF">
      <w:pPr>
        <w:numPr>
          <w:ilvl w:val="0"/>
          <w:numId w:val="0"/>
        </w:numPr>
        <w:rPr>
          <w:rFonts w:hint="eastAsia" w:ascii="宋体" w:hAnsi="宋体" w:eastAsia="宋体" w:cs="宋体"/>
          <w:color w:val="000000"/>
          <w:kern w:val="0"/>
          <w:sz w:val="22"/>
          <w:lang w:val="en-US" w:eastAsia="zh-CN"/>
        </w:rPr>
      </w:pPr>
    </w:p>
    <w:p w14:paraId="4E09661F">
      <w:pPr>
        <w:numPr>
          <w:ilvl w:val="0"/>
          <w:numId w:val="0"/>
        </w:numPr>
        <w:rPr>
          <w:rFonts w:hint="eastAsia" w:ascii="宋体" w:hAnsi="宋体" w:eastAsia="宋体" w:cs="宋体"/>
          <w:color w:val="000000"/>
          <w:kern w:val="0"/>
          <w:sz w:val="22"/>
          <w:lang w:val="en-US" w:eastAsia="zh-CN"/>
        </w:rPr>
      </w:pPr>
    </w:p>
    <w:p w14:paraId="7E49E77D">
      <w:pPr>
        <w:numPr>
          <w:ilvl w:val="0"/>
          <w:numId w:val="0"/>
        </w:numPr>
        <w:ind w:firstLine="220" w:firstLineChars="100"/>
        <w:rPr>
          <w:rFonts w:hint="default" w:ascii="宋体" w:hAnsi="宋体" w:eastAsia="宋体" w:cs="宋体"/>
          <w:color w:val="000000"/>
          <w:kern w:val="0"/>
          <w:sz w:val="22"/>
          <w:lang w:val="en-US" w:eastAsia="zh-CN"/>
        </w:rPr>
      </w:pPr>
    </w:p>
    <w:p w14:paraId="3E23C505">
      <w:pPr>
        <w:numPr>
          <w:ilvl w:val="0"/>
          <w:numId w:val="0"/>
        </w:numPr>
        <w:ind w:firstLine="220" w:firstLineChars="100"/>
        <w:rPr>
          <w:rFonts w:hint="default" w:ascii="宋体" w:hAnsi="宋体" w:eastAsia="宋体" w:cs="宋体"/>
          <w:color w:val="000000"/>
          <w:kern w:val="0"/>
          <w:sz w:val="22"/>
          <w:lang w:val="en-US" w:eastAsia="zh-CN"/>
        </w:rPr>
      </w:pPr>
    </w:p>
    <w:p w14:paraId="4B425CEF">
      <w:pPr>
        <w:numPr>
          <w:ilvl w:val="0"/>
          <w:numId w:val="0"/>
        </w:numPr>
        <w:ind w:firstLine="220" w:firstLineChars="100"/>
        <w:rPr>
          <w:rFonts w:hint="default" w:ascii="宋体" w:hAnsi="宋体" w:eastAsia="宋体" w:cs="宋体"/>
          <w:color w:val="000000"/>
          <w:kern w:val="0"/>
          <w:sz w:val="22"/>
          <w:lang w:val="en-US" w:eastAsia="zh-CN"/>
        </w:rPr>
      </w:pPr>
    </w:p>
    <w:p w14:paraId="14B8F23B">
      <w:pPr>
        <w:numPr>
          <w:ilvl w:val="0"/>
          <w:numId w:val="0"/>
        </w:numPr>
        <w:ind w:firstLine="220" w:firstLineChars="100"/>
        <w:rPr>
          <w:rFonts w:hint="default" w:ascii="宋体" w:hAnsi="宋体" w:eastAsia="宋体" w:cs="宋体"/>
          <w:color w:val="000000"/>
          <w:kern w:val="0"/>
          <w:sz w:val="22"/>
          <w:lang w:val="en-US" w:eastAsia="zh-CN"/>
        </w:rPr>
      </w:pPr>
    </w:p>
    <w:p w14:paraId="613279ED">
      <w:pPr>
        <w:numPr>
          <w:ilvl w:val="0"/>
          <w:numId w:val="0"/>
        </w:numPr>
        <w:ind w:firstLine="220" w:firstLineChars="100"/>
        <w:rPr>
          <w:rFonts w:hint="default" w:ascii="宋体" w:hAnsi="宋体" w:eastAsia="宋体" w:cs="宋体"/>
          <w:color w:val="000000"/>
          <w:kern w:val="0"/>
          <w:sz w:val="22"/>
          <w:lang w:val="en-US" w:eastAsia="zh-CN"/>
        </w:rPr>
      </w:pPr>
    </w:p>
    <w:p w14:paraId="21528A94">
      <w:pPr>
        <w:numPr>
          <w:ilvl w:val="0"/>
          <w:numId w:val="0"/>
        </w:numPr>
        <w:ind w:firstLine="220" w:firstLineChars="100"/>
        <w:rPr>
          <w:rFonts w:hint="default" w:ascii="宋体" w:hAnsi="宋体" w:eastAsia="宋体" w:cs="宋体"/>
          <w:color w:val="000000"/>
          <w:kern w:val="0"/>
          <w:sz w:val="22"/>
          <w:lang w:val="en-US" w:eastAsia="zh-CN"/>
        </w:rPr>
      </w:pPr>
    </w:p>
    <w:p w14:paraId="0E91AA38">
      <w:pPr>
        <w:numPr>
          <w:ilvl w:val="0"/>
          <w:numId w:val="0"/>
        </w:numPr>
        <w:ind w:firstLine="220" w:firstLineChars="100"/>
        <w:rPr>
          <w:rFonts w:hint="default" w:ascii="宋体" w:hAnsi="宋体" w:eastAsia="宋体" w:cs="宋体"/>
          <w:color w:val="000000"/>
          <w:kern w:val="0"/>
          <w:sz w:val="22"/>
          <w:lang w:val="en-US" w:eastAsia="zh-CN"/>
        </w:rPr>
      </w:pPr>
    </w:p>
    <w:p w14:paraId="0BB30C08">
      <w:pPr>
        <w:numPr>
          <w:ilvl w:val="0"/>
          <w:numId w:val="0"/>
        </w:numPr>
        <w:ind w:firstLine="220" w:firstLineChars="100"/>
        <w:rPr>
          <w:rFonts w:hint="default" w:ascii="宋体" w:hAnsi="宋体" w:eastAsia="宋体" w:cs="宋体"/>
          <w:color w:val="000000"/>
          <w:kern w:val="0"/>
          <w:sz w:val="22"/>
          <w:lang w:val="en-US" w:eastAsia="zh-CN"/>
        </w:rPr>
      </w:pPr>
    </w:p>
    <w:p w14:paraId="1253AC48">
      <w:pPr>
        <w:numPr>
          <w:ilvl w:val="0"/>
          <w:numId w:val="0"/>
        </w:numPr>
        <w:ind w:firstLine="220" w:firstLineChars="100"/>
        <w:rPr>
          <w:rFonts w:hint="default" w:ascii="宋体" w:hAnsi="宋体" w:eastAsia="宋体" w:cs="宋体"/>
          <w:color w:val="000000"/>
          <w:kern w:val="0"/>
          <w:sz w:val="22"/>
          <w:lang w:val="en-US" w:eastAsia="zh-CN"/>
        </w:rPr>
      </w:pPr>
    </w:p>
    <w:p w14:paraId="06898158">
      <w:pPr>
        <w:numPr>
          <w:ilvl w:val="0"/>
          <w:numId w:val="0"/>
        </w:numPr>
        <w:ind w:firstLine="220" w:firstLineChars="100"/>
        <w:rPr>
          <w:rFonts w:hint="default" w:ascii="宋体" w:hAnsi="宋体" w:eastAsia="宋体" w:cs="宋体"/>
          <w:color w:val="000000"/>
          <w:kern w:val="0"/>
          <w:sz w:val="22"/>
          <w:lang w:val="en-US" w:eastAsia="zh-CN"/>
        </w:rPr>
      </w:pPr>
    </w:p>
    <w:p w14:paraId="55B50D2E">
      <w:pPr>
        <w:numPr>
          <w:ilvl w:val="0"/>
          <w:numId w:val="0"/>
        </w:numPr>
        <w:ind w:firstLine="220" w:firstLineChars="100"/>
        <w:rPr>
          <w:rFonts w:hint="default" w:ascii="宋体" w:hAnsi="宋体" w:eastAsia="宋体" w:cs="宋体"/>
          <w:color w:val="000000"/>
          <w:kern w:val="0"/>
          <w:sz w:val="22"/>
          <w:lang w:val="en-US" w:eastAsia="zh-CN"/>
        </w:rPr>
      </w:pPr>
    </w:p>
    <w:p w14:paraId="61C4CC37">
      <w:pPr>
        <w:numPr>
          <w:ilvl w:val="0"/>
          <w:numId w:val="0"/>
        </w:numPr>
        <w:rPr>
          <w:rFonts w:hint="default" w:ascii="宋体" w:hAnsi="宋体" w:eastAsia="宋体" w:cs="宋体"/>
          <w:color w:val="000000"/>
          <w:kern w:val="0"/>
          <w:sz w:val="22"/>
          <w:lang w:val="en-US" w:eastAsia="zh-CN"/>
        </w:rPr>
      </w:pPr>
    </w:p>
    <w:p w14:paraId="0B27C5E3">
      <w:pPr>
        <w:tabs>
          <w:tab w:val="left" w:pos="2895"/>
        </w:tabs>
        <w:spacing w:line="400" w:lineRule="exact"/>
        <w:ind w:firstLine="3614" w:firstLineChars="1500"/>
        <w:jc w:val="both"/>
        <w:rPr>
          <w:rFonts w:hint="eastAsia" w:ascii="宋体" w:hAnsi="宋体" w:cs="宋体"/>
          <w:b/>
          <w:bCs/>
          <w:sz w:val="24"/>
          <w:szCs w:val="24"/>
        </w:rPr>
      </w:pPr>
      <w:r>
        <w:rPr>
          <w:rFonts w:hint="eastAsia" w:ascii="宋体" w:hAnsi="宋体" w:cs="宋体"/>
          <w:b/>
          <w:bCs/>
          <w:sz w:val="24"/>
          <w:szCs w:val="24"/>
        </w:rPr>
        <w:t>分项报价表</w:t>
      </w:r>
    </w:p>
    <w:p w14:paraId="5B9BFCDB">
      <w:pPr>
        <w:spacing w:line="400" w:lineRule="exact"/>
        <w:rPr>
          <w:rFonts w:hint="eastAsia" w:ascii="宋体" w:hAnsi="宋体" w:cs="宋体"/>
          <w:sz w:val="24"/>
          <w:szCs w:val="24"/>
        </w:rPr>
      </w:pPr>
      <w:r>
        <w:rPr>
          <w:rFonts w:hint="eastAsia" w:ascii="宋体" w:hAnsi="宋体" w:cs="宋体"/>
          <w:sz w:val="24"/>
          <w:szCs w:val="24"/>
        </w:rPr>
        <w:t xml:space="preserve">                            </w:t>
      </w:r>
    </w:p>
    <w:tbl>
      <w:tblPr>
        <w:tblStyle w:val="9"/>
        <w:tblW w:w="5072" w:type="pct"/>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1200"/>
        <w:gridCol w:w="1202"/>
        <w:gridCol w:w="1408"/>
        <w:gridCol w:w="1658"/>
        <w:gridCol w:w="1249"/>
        <w:gridCol w:w="1126"/>
      </w:tblGrid>
      <w:tr w14:paraId="19E7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464" w:type="pct"/>
            <w:noWrap w:val="0"/>
            <w:vAlign w:val="center"/>
          </w:tcPr>
          <w:p w14:paraId="2287B8F9">
            <w:pPr>
              <w:jc w:val="center"/>
              <w:rPr>
                <w:rFonts w:hint="eastAsia" w:ascii="宋体" w:hAnsi="宋体" w:cs="宋体"/>
                <w:b/>
                <w:bCs/>
                <w:sz w:val="24"/>
                <w:szCs w:val="24"/>
              </w:rPr>
            </w:pPr>
            <w:r>
              <w:rPr>
                <w:rFonts w:hint="eastAsia" w:ascii="宋体" w:hAnsi="宋体" w:cs="宋体"/>
                <w:b/>
                <w:sz w:val="24"/>
                <w:szCs w:val="24"/>
              </w:rPr>
              <w:t>序号</w:t>
            </w:r>
          </w:p>
        </w:tc>
        <w:tc>
          <w:tcPr>
            <w:tcW w:w="694" w:type="pct"/>
            <w:noWrap w:val="0"/>
            <w:vAlign w:val="center"/>
          </w:tcPr>
          <w:p w14:paraId="25CDF4C7">
            <w:pPr>
              <w:jc w:val="center"/>
              <w:rPr>
                <w:rFonts w:hint="eastAsia" w:ascii="宋体" w:hAnsi="宋体" w:cs="宋体"/>
                <w:b/>
                <w:bCs/>
                <w:sz w:val="24"/>
                <w:szCs w:val="24"/>
              </w:rPr>
            </w:pPr>
            <w:r>
              <w:rPr>
                <w:rFonts w:hint="eastAsia" w:ascii="宋体" w:hAnsi="宋体" w:cs="宋体"/>
                <w:b/>
                <w:bCs/>
                <w:sz w:val="24"/>
                <w:szCs w:val="24"/>
              </w:rPr>
              <w:t>产品名称</w:t>
            </w:r>
          </w:p>
        </w:tc>
        <w:tc>
          <w:tcPr>
            <w:tcW w:w="695" w:type="pct"/>
            <w:noWrap w:val="0"/>
            <w:vAlign w:val="center"/>
          </w:tcPr>
          <w:p w14:paraId="16779191">
            <w:pPr>
              <w:jc w:val="center"/>
              <w:rPr>
                <w:rFonts w:hint="eastAsia" w:ascii="宋体" w:hAnsi="宋体" w:cs="宋体"/>
                <w:b/>
                <w:bCs/>
                <w:sz w:val="24"/>
                <w:szCs w:val="24"/>
              </w:rPr>
            </w:pPr>
            <w:r>
              <w:rPr>
                <w:rFonts w:hint="eastAsia" w:ascii="宋体" w:hAnsi="宋体" w:cs="宋体"/>
                <w:b/>
                <w:bCs/>
                <w:sz w:val="24"/>
                <w:szCs w:val="24"/>
              </w:rPr>
              <w:t>规格型号</w:t>
            </w:r>
          </w:p>
        </w:tc>
        <w:tc>
          <w:tcPr>
            <w:tcW w:w="814" w:type="pct"/>
            <w:noWrap w:val="0"/>
            <w:vAlign w:val="center"/>
          </w:tcPr>
          <w:p w14:paraId="3D7D6D78">
            <w:pPr>
              <w:jc w:val="center"/>
              <w:rPr>
                <w:rFonts w:hint="default" w:ascii="宋体" w:hAnsi="宋体" w:cs="宋体" w:eastAsiaTheme="minorEastAsia"/>
                <w:b/>
                <w:bCs/>
                <w:sz w:val="24"/>
                <w:szCs w:val="24"/>
                <w:lang w:val="en-US" w:eastAsia="zh-CN"/>
              </w:rPr>
            </w:pPr>
            <w:r>
              <w:rPr>
                <w:rFonts w:hint="eastAsia" w:ascii="宋体" w:hAnsi="宋体" w:cs="宋体"/>
                <w:b/>
                <w:bCs/>
                <w:sz w:val="24"/>
                <w:szCs w:val="24"/>
                <w:lang w:val="en-US" w:eastAsia="zh-CN"/>
              </w:rPr>
              <w:t xml:space="preserve">预估重  </w:t>
            </w:r>
            <w:r>
              <w:rPr>
                <w:rFonts w:hint="eastAsia" w:ascii="宋体" w:hAnsi="宋体" w:cs="宋体"/>
                <w:b/>
                <w:bCs/>
                <w:sz w:val="24"/>
                <w:szCs w:val="24"/>
              </w:rPr>
              <w:t>量</w:t>
            </w:r>
            <w:r>
              <w:rPr>
                <w:rFonts w:hint="eastAsia" w:ascii="宋体" w:hAnsi="宋体" w:cs="宋体"/>
                <w:b/>
                <w:bCs/>
                <w:sz w:val="24"/>
                <w:szCs w:val="24"/>
                <w:lang w:val="en-US" w:eastAsia="zh-CN"/>
              </w:rPr>
              <w:t>(吨）</w:t>
            </w:r>
          </w:p>
        </w:tc>
        <w:tc>
          <w:tcPr>
            <w:tcW w:w="958" w:type="pct"/>
            <w:noWrap w:val="0"/>
            <w:vAlign w:val="center"/>
          </w:tcPr>
          <w:p w14:paraId="5F9ABEE4">
            <w:pPr>
              <w:pStyle w:val="6"/>
              <w:jc w:val="center"/>
              <w:rPr>
                <w:rFonts w:hint="eastAsia" w:ascii="宋体" w:hAnsi="宋体" w:cs="宋体"/>
                <w:b/>
                <w:bCs/>
                <w:sz w:val="24"/>
                <w:szCs w:val="24"/>
              </w:rPr>
            </w:pPr>
            <w:r>
              <w:rPr>
                <w:rFonts w:hint="eastAsia" w:ascii="宋体" w:hAnsi="宋体" w:cs="宋体"/>
                <w:b/>
                <w:bCs/>
                <w:sz w:val="24"/>
                <w:szCs w:val="24"/>
              </w:rPr>
              <w:t>单价(元</w:t>
            </w:r>
            <w:r>
              <w:rPr>
                <w:rFonts w:hint="eastAsia" w:ascii="宋体" w:hAnsi="宋体" w:cs="宋体"/>
                <w:b/>
                <w:bCs/>
                <w:sz w:val="24"/>
                <w:szCs w:val="24"/>
                <w:lang w:val="en-US" w:eastAsia="zh-CN"/>
              </w:rPr>
              <w:t>/吨</w:t>
            </w:r>
            <w:r>
              <w:rPr>
                <w:rFonts w:hint="eastAsia" w:ascii="宋体" w:hAnsi="宋体" w:cs="宋体"/>
                <w:b/>
                <w:bCs/>
                <w:sz w:val="24"/>
                <w:szCs w:val="24"/>
              </w:rPr>
              <w:t>）</w:t>
            </w:r>
          </w:p>
        </w:tc>
        <w:tc>
          <w:tcPr>
            <w:tcW w:w="722" w:type="pct"/>
            <w:noWrap w:val="0"/>
            <w:vAlign w:val="center"/>
          </w:tcPr>
          <w:p w14:paraId="38AC41AC">
            <w:pPr>
              <w:jc w:val="center"/>
              <w:rPr>
                <w:rFonts w:hint="eastAsia" w:ascii="宋体" w:hAnsi="宋体" w:cs="宋体"/>
                <w:b/>
                <w:bCs/>
                <w:sz w:val="24"/>
                <w:szCs w:val="24"/>
              </w:rPr>
            </w:pPr>
            <w:r>
              <w:rPr>
                <w:rFonts w:hint="eastAsia" w:ascii="宋体" w:hAnsi="宋体" w:cs="宋体"/>
                <w:b/>
                <w:bCs/>
                <w:sz w:val="24"/>
                <w:szCs w:val="24"/>
              </w:rPr>
              <w:t>合计(元）</w:t>
            </w:r>
          </w:p>
        </w:tc>
        <w:tc>
          <w:tcPr>
            <w:tcW w:w="651" w:type="pct"/>
            <w:noWrap w:val="0"/>
            <w:vAlign w:val="center"/>
          </w:tcPr>
          <w:p w14:paraId="589E523F">
            <w:pPr>
              <w:jc w:val="center"/>
              <w:rPr>
                <w:rFonts w:hint="default" w:ascii="宋体" w:hAnsi="宋体" w:cs="宋体" w:eastAsiaTheme="minorEastAsia"/>
                <w:b/>
                <w:bCs/>
                <w:sz w:val="24"/>
                <w:szCs w:val="24"/>
                <w:lang w:val="en-US" w:eastAsia="zh-CN"/>
              </w:rPr>
            </w:pPr>
            <w:r>
              <w:rPr>
                <w:rFonts w:hint="eastAsia" w:ascii="宋体" w:hAnsi="宋体" w:cs="宋体"/>
                <w:b/>
                <w:bCs/>
                <w:sz w:val="24"/>
                <w:szCs w:val="24"/>
                <w:lang w:val="en-US" w:eastAsia="zh-CN"/>
              </w:rPr>
              <w:t>备注</w:t>
            </w:r>
          </w:p>
        </w:tc>
      </w:tr>
      <w:tr w14:paraId="528B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464" w:type="pct"/>
            <w:noWrap w:val="0"/>
            <w:vAlign w:val="center"/>
          </w:tcPr>
          <w:p w14:paraId="06686C03">
            <w:pPr>
              <w:jc w:val="center"/>
              <w:rPr>
                <w:rFonts w:hint="eastAsia" w:ascii="宋体" w:hAnsi="宋体" w:cs="宋体"/>
                <w:b/>
                <w:sz w:val="24"/>
                <w:szCs w:val="24"/>
              </w:rPr>
            </w:pPr>
            <w:r>
              <w:rPr>
                <w:rFonts w:hint="eastAsia" w:ascii="宋体" w:hAnsi="宋体" w:cs="宋体"/>
                <w:b/>
                <w:sz w:val="24"/>
                <w:szCs w:val="24"/>
              </w:rPr>
              <w:t>1</w:t>
            </w:r>
          </w:p>
        </w:tc>
        <w:tc>
          <w:tcPr>
            <w:tcW w:w="694" w:type="pct"/>
            <w:noWrap w:val="0"/>
            <w:vAlign w:val="center"/>
          </w:tcPr>
          <w:p w14:paraId="3F79721E">
            <w:pPr>
              <w:pStyle w:val="5"/>
              <w:spacing w:line="240" w:lineRule="auto"/>
              <w:ind w:left="0"/>
              <w:jc w:val="center"/>
              <w:outlineLvl w:val="0"/>
              <w:rPr>
                <w:rFonts w:hint="default" w:ascii="宋体" w:hAnsi="宋体" w:cs="宋体" w:eastAsiaTheme="minorEastAsia"/>
                <w:b/>
                <w:bCs/>
                <w:sz w:val="24"/>
                <w:szCs w:val="24"/>
                <w:lang w:val="en-US" w:eastAsia="zh-CN"/>
              </w:rPr>
            </w:pPr>
            <w:r>
              <w:rPr>
                <w:rFonts w:hint="eastAsia" w:ascii="宋体" w:hAnsi="宋体" w:cs="宋体"/>
                <w:b/>
                <w:bCs/>
                <w:sz w:val="24"/>
                <w:szCs w:val="24"/>
                <w:lang w:val="en-US" w:eastAsia="zh-CN"/>
              </w:rPr>
              <w:t>废铁</w:t>
            </w:r>
          </w:p>
        </w:tc>
        <w:tc>
          <w:tcPr>
            <w:tcW w:w="695" w:type="pct"/>
            <w:noWrap w:val="0"/>
            <w:vAlign w:val="center"/>
          </w:tcPr>
          <w:p w14:paraId="66B7D180">
            <w:pPr>
              <w:jc w:val="center"/>
              <w:rPr>
                <w:rFonts w:hint="eastAsia" w:ascii="宋体" w:hAnsi="宋体" w:cs="宋体" w:eastAsiaTheme="minorEastAsia"/>
                <w:b/>
                <w:bCs/>
                <w:sz w:val="24"/>
                <w:szCs w:val="24"/>
                <w:lang w:val="en-US" w:eastAsia="zh-CN"/>
              </w:rPr>
            </w:pPr>
            <w:r>
              <w:rPr>
                <w:rFonts w:hint="eastAsia" w:ascii="宋体" w:hAnsi="宋体" w:cs="宋体"/>
                <w:b/>
                <w:bCs/>
                <w:sz w:val="24"/>
                <w:szCs w:val="24"/>
                <w:lang w:val="en-US" w:eastAsia="zh-CN"/>
              </w:rPr>
              <w:t>/</w:t>
            </w:r>
          </w:p>
        </w:tc>
        <w:tc>
          <w:tcPr>
            <w:tcW w:w="814" w:type="pct"/>
            <w:noWrap w:val="0"/>
            <w:vAlign w:val="center"/>
          </w:tcPr>
          <w:p w14:paraId="4B5D9AAD">
            <w:pPr>
              <w:jc w:val="center"/>
              <w:rPr>
                <w:rFonts w:hint="default" w:ascii="宋体" w:hAnsi="宋体" w:cs="宋体" w:eastAsiaTheme="minorEastAsia"/>
                <w:b/>
                <w:bCs/>
                <w:sz w:val="24"/>
                <w:szCs w:val="24"/>
                <w:lang w:val="en-US" w:eastAsia="zh-CN"/>
              </w:rPr>
            </w:pPr>
            <w:r>
              <w:rPr>
                <w:rFonts w:hint="eastAsia" w:ascii="宋体" w:hAnsi="宋体" w:cs="宋体"/>
                <w:b/>
                <w:bCs/>
                <w:sz w:val="24"/>
                <w:szCs w:val="24"/>
                <w:lang w:val="en-US" w:eastAsia="zh-CN"/>
              </w:rPr>
              <w:t>5.8吨</w:t>
            </w:r>
          </w:p>
        </w:tc>
        <w:tc>
          <w:tcPr>
            <w:tcW w:w="958" w:type="pct"/>
            <w:noWrap w:val="0"/>
            <w:vAlign w:val="center"/>
          </w:tcPr>
          <w:p w14:paraId="6743BD97">
            <w:pPr>
              <w:pStyle w:val="6"/>
              <w:jc w:val="center"/>
              <w:rPr>
                <w:rFonts w:hint="eastAsia" w:ascii="宋体" w:hAnsi="宋体" w:cs="宋体"/>
                <w:b/>
                <w:bCs/>
                <w:sz w:val="24"/>
                <w:szCs w:val="24"/>
              </w:rPr>
            </w:pPr>
          </w:p>
        </w:tc>
        <w:tc>
          <w:tcPr>
            <w:tcW w:w="722" w:type="pct"/>
            <w:noWrap w:val="0"/>
            <w:vAlign w:val="center"/>
          </w:tcPr>
          <w:p w14:paraId="59825FBB">
            <w:pPr>
              <w:jc w:val="center"/>
              <w:rPr>
                <w:rFonts w:hint="eastAsia" w:ascii="宋体" w:hAnsi="宋体" w:cs="宋体"/>
                <w:b/>
                <w:bCs/>
                <w:sz w:val="24"/>
                <w:szCs w:val="24"/>
              </w:rPr>
            </w:pPr>
          </w:p>
        </w:tc>
        <w:tc>
          <w:tcPr>
            <w:tcW w:w="651" w:type="pct"/>
            <w:noWrap w:val="0"/>
            <w:vAlign w:val="center"/>
          </w:tcPr>
          <w:p w14:paraId="4001DA86">
            <w:pPr>
              <w:jc w:val="center"/>
              <w:rPr>
                <w:rFonts w:hint="eastAsia" w:ascii="宋体" w:hAnsi="宋体" w:cs="宋体"/>
                <w:b/>
                <w:bCs/>
                <w:sz w:val="24"/>
                <w:szCs w:val="24"/>
              </w:rPr>
            </w:pPr>
          </w:p>
        </w:tc>
      </w:tr>
      <w:tr w14:paraId="7BD6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464" w:type="pct"/>
            <w:noWrap w:val="0"/>
            <w:vAlign w:val="center"/>
          </w:tcPr>
          <w:p w14:paraId="6EC3BE41">
            <w:pPr>
              <w:jc w:val="center"/>
              <w:rPr>
                <w:rFonts w:hint="eastAsia" w:ascii="宋体" w:hAnsi="宋体" w:cs="宋体" w:eastAsiaTheme="minorEastAsia"/>
                <w:b/>
                <w:sz w:val="24"/>
                <w:szCs w:val="24"/>
                <w:lang w:val="en-US" w:eastAsia="zh-CN"/>
              </w:rPr>
            </w:pPr>
            <w:r>
              <w:rPr>
                <w:rFonts w:hint="eastAsia" w:ascii="宋体" w:hAnsi="宋体" w:cs="宋体"/>
                <w:b/>
                <w:sz w:val="24"/>
                <w:szCs w:val="24"/>
                <w:lang w:val="en-US" w:eastAsia="zh-CN"/>
              </w:rPr>
              <w:t>2</w:t>
            </w:r>
          </w:p>
        </w:tc>
        <w:tc>
          <w:tcPr>
            <w:tcW w:w="694" w:type="pct"/>
            <w:noWrap w:val="0"/>
            <w:vAlign w:val="center"/>
          </w:tcPr>
          <w:p w14:paraId="7EFE312A">
            <w:pPr>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含耐火砖的废铁</w:t>
            </w:r>
          </w:p>
        </w:tc>
        <w:tc>
          <w:tcPr>
            <w:tcW w:w="695" w:type="pct"/>
            <w:noWrap w:val="0"/>
            <w:vAlign w:val="center"/>
          </w:tcPr>
          <w:p w14:paraId="6437EF47">
            <w:pPr>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w:t>
            </w:r>
          </w:p>
        </w:tc>
        <w:tc>
          <w:tcPr>
            <w:tcW w:w="814" w:type="pct"/>
            <w:noWrap w:val="0"/>
            <w:vAlign w:val="center"/>
          </w:tcPr>
          <w:p w14:paraId="1720E357">
            <w:pPr>
              <w:jc w:val="center"/>
              <w:rPr>
                <w:rFonts w:hint="default" w:ascii="宋体" w:hAnsi="宋体" w:cs="宋体"/>
                <w:b/>
                <w:bCs/>
                <w:sz w:val="24"/>
                <w:szCs w:val="24"/>
                <w:lang w:val="en-US" w:eastAsia="zh-CN"/>
              </w:rPr>
            </w:pPr>
            <w:r>
              <w:rPr>
                <w:rFonts w:hint="eastAsia" w:ascii="宋体" w:hAnsi="宋体" w:cs="宋体"/>
                <w:b/>
                <w:bCs/>
                <w:sz w:val="24"/>
                <w:szCs w:val="24"/>
                <w:lang w:val="en-US" w:eastAsia="zh-CN"/>
              </w:rPr>
              <w:t>3吨（除掉耐火砖后预估重量）</w:t>
            </w:r>
          </w:p>
        </w:tc>
        <w:tc>
          <w:tcPr>
            <w:tcW w:w="958" w:type="pct"/>
            <w:noWrap w:val="0"/>
            <w:vAlign w:val="center"/>
          </w:tcPr>
          <w:p w14:paraId="682E63A2">
            <w:pPr>
              <w:pStyle w:val="6"/>
              <w:jc w:val="center"/>
              <w:rPr>
                <w:rFonts w:hint="eastAsia" w:ascii="宋体" w:hAnsi="宋体" w:cs="宋体" w:eastAsiaTheme="minorEastAsia"/>
                <w:b/>
                <w:bCs/>
                <w:sz w:val="24"/>
                <w:szCs w:val="24"/>
                <w:lang w:val="en-US" w:eastAsia="zh-CN"/>
              </w:rPr>
            </w:pPr>
          </w:p>
        </w:tc>
        <w:tc>
          <w:tcPr>
            <w:tcW w:w="722" w:type="pct"/>
            <w:noWrap w:val="0"/>
            <w:vAlign w:val="center"/>
          </w:tcPr>
          <w:p w14:paraId="56200C87">
            <w:pPr>
              <w:jc w:val="center"/>
              <w:rPr>
                <w:rFonts w:hint="eastAsia" w:ascii="宋体" w:hAnsi="宋体" w:cs="宋体" w:eastAsiaTheme="minorEastAsia"/>
                <w:b/>
                <w:bCs/>
                <w:sz w:val="24"/>
                <w:szCs w:val="24"/>
                <w:lang w:val="en-US" w:eastAsia="zh-CN"/>
              </w:rPr>
            </w:pPr>
          </w:p>
        </w:tc>
        <w:tc>
          <w:tcPr>
            <w:tcW w:w="651" w:type="pct"/>
            <w:noWrap w:val="0"/>
            <w:vAlign w:val="center"/>
          </w:tcPr>
          <w:p w14:paraId="0B96268D">
            <w:pPr>
              <w:jc w:val="center"/>
              <w:rPr>
                <w:rFonts w:hint="default" w:ascii="宋体" w:hAnsi="宋体" w:cs="宋体" w:eastAsiaTheme="minorEastAsia"/>
                <w:b/>
                <w:bCs/>
                <w:sz w:val="24"/>
                <w:szCs w:val="24"/>
                <w:lang w:val="en-US" w:eastAsia="zh-CN"/>
              </w:rPr>
            </w:pPr>
            <w:r>
              <w:rPr>
                <w:rFonts w:hint="eastAsia" w:ascii="宋体" w:hAnsi="宋体" w:cs="宋体"/>
                <w:b/>
                <w:bCs/>
                <w:sz w:val="24"/>
                <w:szCs w:val="24"/>
                <w:lang w:val="en-US" w:eastAsia="zh-CN"/>
              </w:rPr>
              <w:t>出厂时须称重，除掉耐火砖后以实际称重数量作为结算的依据</w:t>
            </w:r>
          </w:p>
        </w:tc>
      </w:tr>
      <w:tr w14:paraId="13CDC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464" w:type="pct"/>
            <w:noWrap w:val="0"/>
            <w:vAlign w:val="center"/>
          </w:tcPr>
          <w:p w14:paraId="61860AD3">
            <w:pPr>
              <w:jc w:val="center"/>
              <w:rPr>
                <w:rFonts w:hint="eastAsia" w:ascii="宋体" w:hAnsi="宋体" w:cs="宋体" w:eastAsiaTheme="minorEastAsia"/>
                <w:b/>
                <w:sz w:val="24"/>
                <w:szCs w:val="24"/>
                <w:lang w:val="en-US" w:eastAsia="zh-CN"/>
              </w:rPr>
            </w:pPr>
            <w:r>
              <w:rPr>
                <w:rFonts w:hint="eastAsia" w:ascii="宋体" w:hAnsi="宋体" w:cs="宋体"/>
                <w:b/>
                <w:sz w:val="24"/>
                <w:szCs w:val="24"/>
                <w:lang w:val="en-US" w:eastAsia="zh-CN"/>
              </w:rPr>
              <w:t>3</w:t>
            </w:r>
          </w:p>
        </w:tc>
        <w:tc>
          <w:tcPr>
            <w:tcW w:w="694" w:type="pct"/>
            <w:noWrap w:val="0"/>
            <w:vAlign w:val="center"/>
          </w:tcPr>
          <w:p w14:paraId="19DEA20C">
            <w:pPr>
              <w:pStyle w:val="5"/>
              <w:spacing w:line="240" w:lineRule="auto"/>
              <w:ind w:left="0"/>
              <w:jc w:val="center"/>
              <w:outlineLvl w:val="0"/>
              <w:rPr>
                <w:rFonts w:hint="default" w:ascii="宋体" w:hAnsi="宋体" w:cs="宋体" w:eastAsiaTheme="minorEastAsia"/>
                <w:b/>
                <w:bCs/>
                <w:sz w:val="24"/>
                <w:szCs w:val="24"/>
                <w:lang w:val="en-US" w:eastAsia="zh-CN"/>
              </w:rPr>
            </w:pPr>
            <w:r>
              <w:rPr>
                <w:rFonts w:hint="eastAsia" w:ascii="宋体" w:hAnsi="宋体" w:cs="宋体"/>
                <w:b/>
                <w:bCs/>
                <w:sz w:val="24"/>
                <w:szCs w:val="24"/>
                <w:lang w:val="en-US" w:eastAsia="zh-CN"/>
              </w:rPr>
              <w:t>不锈钢</w:t>
            </w:r>
          </w:p>
        </w:tc>
        <w:tc>
          <w:tcPr>
            <w:tcW w:w="695" w:type="pct"/>
            <w:noWrap w:val="0"/>
            <w:vAlign w:val="center"/>
          </w:tcPr>
          <w:p w14:paraId="1E0570B0">
            <w:pPr>
              <w:jc w:val="center"/>
              <w:rPr>
                <w:rFonts w:hint="eastAsia" w:ascii="宋体" w:hAnsi="宋体" w:cs="宋体" w:eastAsiaTheme="minorEastAsia"/>
                <w:b/>
                <w:bCs/>
                <w:sz w:val="24"/>
                <w:szCs w:val="24"/>
                <w:lang w:val="en-US" w:eastAsia="zh-CN"/>
              </w:rPr>
            </w:pPr>
            <w:r>
              <w:rPr>
                <w:rFonts w:hint="eastAsia" w:ascii="宋体" w:hAnsi="宋体" w:cs="宋体"/>
                <w:b/>
                <w:bCs/>
                <w:sz w:val="24"/>
                <w:szCs w:val="24"/>
                <w:lang w:val="en-US" w:eastAsia="zh-CN"/>
              </w:rPr>
              <w:t>/</w:t>
            </w:r>
          </w:p>
        </w:tc>
        <w:tc>
          <w:tcPr>
            <w:tcW w:w="814" w:type="pct"/>
            <w:noWrap w:val="0"/>
            <w:vAlign w:val="center"/>
          </w:tcPr>
          <w:p w14:paraId="31D187E2">
            <w:pPr>
              <w:jc w:val="center"/>
              <w:rPr>
                <w:rFonts w:hint="eastAsia" w:ascii="宋体" w:hAnsi="宋体" w:cs="宋体" w:eastAsiaTheme="minorEastAsia"/>
                <w:b/>
                <w:bCs/>
                <w:sz w:val="24"/>
                <w:szCs w:val="24"/>
                <w:lang w:val="en-US" w:eastAsia="zh-CN"/>
              </w:rPr>
            </w:pPr>
            <w:r>
              <w:rPr>
                <w:rFonts w:hint="eastAsia" w:ascii="宋体" w:hAnsi="宋体" w:cs="宋体"/>
                <w:b/>
                <w:bCs/>
                <w:sz w:val="24"/>
                <w:szCs w:val="24"/>
                <w:lang w:val="en-US" w:eastAsia="zh-CN"/>
              </w:rPr>
              <w:t>0.28吨</w:t>
            </w:r>
          </w:p>
        </w:tc>
        <w:tc>
          <w:tcPr>
            <w:tcW w:w="958" w:type="pct"/>
            <w:noWrap w:val="0"/>
            <w:vAlign w:val="center"/>
          </w:tcPr>
          <w:p w14:paraId="57F06BA3">
            <w:pPr>
              <w:pStyle w:val="6"/>
              <w:jc w:val="center"/>
              <w:rPr>
                <w:rFonts w:hint="eastAsia" w:ascii="宋体" w:hAnsi="宋体" w:cs="宋体"/>
                <w:b/>
                <w:bCs/>
                <w:sz w:val="24"/>
                <w:szCs w:val="24"/>
              </w:rPr>
            </w:pPr>
          </w:p>
        </w:tc>
        <w:tc>
          <w:tcPr>
            <w:tcW w:w="722" w:type="pct"/>
            <w:noWrap w:val="0"/>
            <w:vAlign w:val="center"/>
          </w:tcPr>
          <w:p w14:paraId="388674FC">
            <w:pPr>
              <w:jc w:val="center"/>
              <w:rPr>
                <w:rFonts w:hint="eastAsia" w:ascii="宋体" w:hAnsi="宋体" w:cs="宋体"/>
                <w:b/>
                <w:bCs/>
                <w:sz w:val="24"/>
                <w:szCs w:val="24"/>
              </w:rPr>
            </w:pPr>
          </w:p>
        </w:tc>
        <w:tc>
          <w:tcPr>
            <w:tcW w:w="651" w:type="pct"/>
            <w:noWrap w:val="0"/>
            <w:vAlign w:val="center"/>
          </w:tcPr>
          <w:p w14:paraId="112A4056">
            <w:pPr>
              <w:jc w:val="center"/>
              <w:rPr>
                <w:rFonts w:hint="eastAsia" w:ascii="宋体" w:hAnsi="宋体" w:cs="宋体"/>
                <w:b/>
                <w:bCs/>
                <w:sz w:val="24"/>
                <w:szCs w:val="24"/>
              </w:rPr>
            </w:pPr>
          </w:p>
        </w:tc>
      </w:tr>
      <w:tr w14:paraId="34EB4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3626" w:type="pct"/>
            <w:gridSpan w:val="5"/>
            <w:shd w:val="clear" w:color="auto" w:fill="auto"/>
            <w:noWrap w:val="0"/>
            <w:vAlign w:val="center"/>
          </w:tcPr>
          <w:p w14:paraId="621B77A9">
            <w:pPr>
              <w:pStyle w:val="6"/>
              <w:jc w:val="center"/>
              <w:rPr>
                <w:rFonts w:hint="default" w:ascii="宋体" w:hAnsi="宋体" w:cs="宋体" w:eastAsiaTheme="minorEastAsia"/>
                <w:b/>
                <w:bCs/>
                <w:kern w:val="2"/>
                <w:sz w:val="24"/>
                <w:szCs w:val="24"/>
                <w:lang w:val="en-US" w:eastAsia="zh-CN" w:bidi="ar-SA"/>
              </w:rPr>
            </w:pPr>
            <w:r>
              <w:rPr>
                <w:rFonts w:hint="eastAsia" w:ascii="宋体" w:hAnsi="宋体" w:cs="宋体"/>
                <w:b/>
                <w:bCs/>
                <w:kern w:val="2"/>
                <w:sz w:val="24"/>
                <w:szCs w:val="24"/>
                <w:lang w:val="en-US" w:eastAsia="zh-CN" w:bidi="ar-SA"/>
              </w:rPr>
              <w:t>总金额</w:t>
            </w:r>
          </w:p>
        </w:tc>
        <w:tc>
          <w:tcPr>
            <w:tcW w:w="722" w:type="pct"/>
            <w:shd w:val="clear" w:color="auto" w:fill="auto"/>
            <w:noWrap w:val="0"/>
            <w:vAlign w:val="center"/>
          </w:tcPr>
          <w:p w14:paraId="32028775">
            <w:pPr>
              <w:jc w:val="center"/>
              <w:rPr>
                <w:rFonts w:hint="eastAsia" w:ascii="宋体" w:hAnsi="宋体" w:cs="宋体" w:eastAsiaTheme="minorEastAsia"/>
                <w:b/>
                <w:bCs/>
                <w:kern w:val="2"/>
                <w:sz w:val="24"/>
                <w:szCs w:val="24"/>
                <w:lang w:val="en-US" w:eastAsia="zh-CN" w:bidi="ar-SA"/>
              </w:rPr>
            </w:pPr>
          </w:p>
        </w:tc>
        <w:tc>
          <w:tcPr>
            <w:tcW w:w="651" w:type="pct"/>
            <w:shd w:val="clear" w:color="auto" w:fill="auto"/>
            <w:noWrap w:val="0"/>
            <w:vAlign w:val="center"/>
          </w:tcPr>
          <w:p w14:paraId="55F80A90">
            <w:pPr>
              <w:jc w:val="center"/>
              <w:rPr>
                <w:rFonts w:hint="eastAsia" w:ascii="宋体" w:hAnsi="宋体" w:cs="宋体" w:eastAsiaTheme="minorEastAsia"/>
                <w:b/>
                <w:bCs/>
                <w:kern w:val="2"/>
                <w:sz w:val="24"/>
                <w:szCs w:val="24"/>
                <w:lang w:val="en-US" w:eastAsia="zh-CN" w:bidi="ar-SA"/>
              </w:rPr>
            </w:pPr>
          </w:p>
        </w:tc>
      </w:tr>
    </w:tbl>
    <w:p w14:paraId="6EB30AF6">
      <w:pPr>
        <w:snapToGrid w:val="0"/>
        <w:spacing w:line="500" w:lineRule="exact"/>
        <w:ind w:firstLine="600"/>
        <w:rPr>
          <w:rFonts w:hint="eastAsia" w:ascii="宋体" w:hAnsi="宋体" w:cs="宋体"/>
          <w:sz w:val="24"/>
        </w:rPr>
      </w:pPr>
      <w:r>
        <w:rPr>
          <w:rFonts w:hint="eastAsia" w:ascii="宋体" w:hAnsi="宋体" w:cs="宋体"/>
          <w:sz w:val="24"/>
          <w:lang w:val="en-US" w:eastAsia="zh-CN"/>
        </w:rPr>
        <w:t>回收</w:t>
      </w:r>
      <w:r>
        <w:rPr>
          <w:rFonts w:hint="eastAsia" w:ascii="宋体" w:hAnsi="宋体" w:cs="宋体"/>
          <w:sz w:val="24"/>
        </w:rPr>
        <w:t>商：                           法定代表人或法定代表人授权代表：</w:t>
      </w:r>
    </w:p>
    <w:p w14:paraId="2D9B085F">
      <w:pPr>
        <w:snapToGrid w:val="0"/>
        <w:spacing w:line="500" w:lineRule="exact"/>
        <w:rPr>
          <w:rFonts w:hint="eastAsia" w:ascii="宋体" w:hAnsi="宋体" w:cs="宋体"/>
          <w:sz w:val="24"/>
        </w:rPr>
      </w:pPr>
      <w:r>
        <w:rPr>
          <w:rFonts w:hint="eastAsia" w:ascii="宋体" w:hAnsi="宋体" w:cs="宋体"/>
          <w:sz w:val="24"/>
        </w:rPr>
        <w:t xml:space="preserve">  （</w:t>
      </w:r>
      <w:r>
        <w:rPr>
          <w:rFonts w:hint="eastAsia" w:ascii="宋体" w:hAnsi="宋体" w:cs="宋体"/>
          <w:sz w:val="24"/>
          <w:lang w:val="en-US" w:eastAsia="zh-CN"/>
        </w:rPr>
        <w:t>回收</w:t>
      </w:r>
      <w:r>
        <w:rPr>
          <w:rFonts w:hint="eastAsia" w:ascii="宋体" w:hAnsi="宋体" w:cs="宋体"/>
          <w:sz w:val="24"/>
        </w:rPr>
        <w:t>商公章）                               （签字或盖章）</w:t>
      </w:r>
    </w:p>
    <w:p w14:paraId="5C3E055F">
      <w:pPr>
        <w:pStyle w:val="4"/>
        <w:rPr>
          <w:rFonts w:hint="eastAsia" w:ascii="宋体" w:hAnsi="宋体" w:eastAsia="宋体" w:cs="宋体"/>
          <w:sz w:val="24"/>
          <w:szCs w:val="24"/>
        </w:rPr>
      </w:pPr>
    </w:p>
    <w:p w14:paraId="6AE76B8D">
      <w:pPr>
        <w:snapToGrid w:val="0"/>
        <w:spacing w:line="500" w:lineRule="exact"/>
        <w:rPr>
          <w:rFonts w:hint="eastAsia" w:ascii="宋体" w:hAnsi="宋体" w:cs="宋体"/>
          <w:sz w:val="24"/>
        </w:rPr>
      </w:pPr>
    </w:p>
    <w:p w14:paraId="676CF16E">
      <w:pPr>
        <w:snapToGrid w:val="0"/>
        <w:spacing w:line="500" w:lineRule="exact"/>
        <w:ind w:firstLine="480"/>
        <w:rPr>
          <w:rFonts w:hint="eastAsia" w:ascii="宋体" w:hAnsi="宋体" w:cs="宋体"/>
          <w:sz w:val="24"/>
        </w:rPr>
      </w:pPr>
      <w:r>
        <w:rPr>
          <w:rFonts w:hint="eastAsia" w:ascii="宋体" w:hAnsi="宋体" w:cs="宋体"/>
          <w:sz w:val="24"/>
        </w:rPr>
        <w:t xml:space="preserve">                                            年     月     日</w:t>
      </w:r>
    </w:p>
    <w:p w14:paraId="535C5A94">
      <w:pPr>
        <w:snapToGrid w:val="0"/>
        <w:spacing w:line="500" w:lineRule="exact"/>
        <w:ind w:firstLine="480"/>
        <w:rPr>
          <w:rFonts w:hint="eastAsia" w:ascii="宋体" w:hAnsi="宋体" w:cs="宋体"/>
          <w:sz w:val="24"/>
        </w:rPr>
      </w:pPr>
    </w:p>
    <w:p w14:paraId="234897D8">
      <w:pPr>
        <w:snapToGrid w:val="0"/>
        <w:spacing w:line="360" w:lineRule="auto"/>
        <w:ind w:firstLine="480"/>
        <w:rPr>
          <w:rFonts w:hint="eastAsia" w:ascii="宋体" w:hAnsi="宋体" w:cs="宋体"/>
          <w:sz w:val="24"/>
        </w:rPr>
      </w:pPr>
      <w:r>
        <w:rPr>
          <w:rFonts w:hint="eastAsia" w:ascii="宋体" w:hAnsi="宋体" w:cs="宋体"/>
          <w:sz w:val="24"/>
        </w:rPr>
        <w:t>注：</w:t>
      </w:r>
    </w:p>
    <w:p w14:paraId="127DF7DD">
      <w:pPr>
        <w:snapToGrid w:val="0"/>
        <w:spacing w:line="360" w:lineRule="auto"/>
        <w:ind w:firstLine="480"/>
        <w:rPr>
          <w:rFonts w:hint="eastAsia" w:ascii="宋体" w:hAnsi="宋体" w:cs="宋体"/>
          <w:sz w:val="24"/>
        </w:rPr>
      </w:pPr>
      <w:r>
        <w:rPr>
          <w:rFonts w:hint="eastAsia" w:ascii="宋体" w:hAnsi="宋体" w:cs="宋体"/>
          <w:sz w:val="24"/>
        </w:rPr>
        <w:t>1.请</w:t>
      </w:r>
      <w:r>
        <w:rPr>
          <w:rFonts w:hint="eastAsia" w:ascii="宋体" w:hAnsi="宋体" w:cs="宋体"/>
          <w:sz w:val="24"/>
          <w:lang w:val="en-US" w:eastAsia="zh-CN"/>
        </w:rPr>
        <w:t>回收</w:t>
      </w:r>
      <w:r>
        <w:rPr>
          <w:rFonts w:hint="eastAsia" w:ascii="宋体" w:hAnsi="宋体" w:cs="宋体"/>
          <w:sz w:val="24"/>
        </w:rPr>
        <w:t>商完整填写本表；</w:t>
      </w:r>
    </w:p>
    <w:p w14:paraId="1FD5F9A6">
      <w:pPr>
        <w:pStyle w:val="2"/>
        <w:adjustRightInd w:val="0"/>
        <w:snapToGrid w:val="0"/>
        <w:spacing w:before="0" w:after="0" w:line="400" w:lineRule="exact"/>
        <w:ind w:firstLine="480" w:firstLineChars="200"/>
        <w:rPr>
          <w:rFonts w:hint="eastAsia" w:ascii="宋体" w:hAnsi="宋体" w:eastAsia="宋体" w:cs="宋体"/>
          <w:b w:val="0"/>
          <w:bCs/>
          <w:sz w:val="24"/>
        </w:rPr>
      </w:pPr>
      <w:bookmarkStart w:id="0" w:name="_Toc136770217"/>
      <w:r>
        <w:rPr>
          <w:rFonts w:hint="eastAsia" w:ascii="宋体" w:hAnsi="宋体" w:eastAsia="宋体" w:cs="宋体"/>
          <w:b w:val="0"/>
          <w:bCs/>
          <w:sz w:val="24"/>
        </w:rPr>
        <w:t>2.该表可扩展，并逐页签字或盖章。</w:t>
      </w:r>
      <w:bookmarkEnd w:id="0"/>
    </w:p>
    <w:p w14:paraId="68991740">
      <w:pPr>
        <w:rPr>
          <w:rFonts w:hint="eastAsia" w:ascii="宋体" w:hAnsi="宋体" w:eastAsia="宋体" w:cs="宋体"/>
          <w:b w:val="0"/>
          <w:bCs/>
          <w:sz w:val="24"/>
        </w:rPr>
      </w:pPr>
    </w:p>
    <w:p w14:paraId="7A30F070">
      <w:pPr>
        <w:rPr>
          <w:rFonts w:hint="eastAsia" w:ascii="宋体" w:hAnsi="宋体" w:eastAsia="宋体" w:cs="宋体"/>
          <w:b w:val="0"/>
          <w:bCs/>
          <w:sz w:val="24"/>
        </w:rPr>
      </w:pPr>
    </w:p>
    <w:p w14:paraId="6F1656D5">
      <w:pPr>
        <w:rPr>
          <w:rFonts w:hint="eastAsia" w:ascii="宋体" w:hAnsi="宋体" w:eastAsia="宋体" w:cs="宋体"/>
          <w:b w:val="0"/>
          <w:bCs/>
          <w:sz w:val="24"/>
        </w:rPr>
      </w:pPr>
    </w:p>
    <w:p w14:paraId="1C63B5B6">
      <w:pPr>
        <w:rPr>
          <w:rFonts w:hint="eastAsia" w:ascii="宋体" w:hAnsi="宋体" w:eastAsia="宋体" w:cs="宋体"/>
          <w:b w:val="0"/>
          <w:bCs/>
          <w:sz w:val="24"/>
        </w:rPr>
      </w:pPr>
    </w:p>
    <w:p w14:paraId="3D8E748D">
      <w:pPr>
        <w:rPr>
          <w:rFonts w:hint="eastAsia" w:ascii="宋体" w:hAnsi="宋体" w:eastAsia="宋体" w:cs="宋体"/>
          <w:b w:val="0"/>
          <w:bCs/>
          <w:sz w:val="24"/>
        </w:rPr>
      </w:pPr>
    </w:p>
    <w:p w14:paraId="6D5D2E90">
      <w:pPr>
        <w:rPr>
          <w:rFonts w:hint="eastAsia" w:ascii="宋体" w:hAnsi="宋体" w:eastAsia="宋体" w:cs="宋体"/>
          <w:b w:val="0"/>
          <w:bCs/>
          <w:sz w:val="24"/>
        </w:rPr>
      </w:pPr>
    </w:p>
    <w:p w14:paraId="5F576151">
      <w:pPr>
        <w:pStyle w:val="2"/>
        <w:adjustRightInd w:val="0"/>
        <w:snapToGrid w:val="0"/>
        <w:spacing w:before="0" w:after="0" w:line="400" w:lineRule="exact"/>
        <w:ind w:firstLine="241" w:firstLineChars="100"/>
        <w:jc w:val="center"/>
        <w:rPr>
          <w:rFonts w:hint="eastAsia" w:ascii="宋体" w:hAnsi="宋体" w:eastAsia="宋体" w:cs="宋体"/>
          <w:sz w:val="24"/>
        </w:rPr>
      </w:pPr>
      <w:r>
        <w:rPr>
          <w:rFonts w:hint="eastAsia" w:ascii="宋体" w:hAnsi="宋体" w:eastAsia="宋体" w:cs="宋体"/>
          <w:sz w:val="24"/>
        </w:rPr>
        <w:t>资格条件</w:t>
      </w:r>
    </w:p>
    <w:p w14:paraId="664B8E01">
      <w:pPr>
        <w:snapToGrid w:val="0"/>
        <w:spacing w:line="400" w:lineRule="exact"/>
        <w:rPr>
          <w:rFonts w:hint="eastAsia" w:ascii="宋体" w:hAnsi="宋体" w:cs="宋体"/>
          <w:b/>
          <w:bCs/>
          <w:szCs w:val="28"/>
        </w:rPr>
      </w:pPr>
    </w:p>
    <w:p w14:paraId="159433FC">
      <w:pPr>
        <w:numPr>
          <w:ilvl w:val="0"/>
          <w:numId w:val="1"/>
        </w:num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法人营业执照（副本）或事业单位法人证书（副本）或个体工商户营业执照或有效的自然人身份证明或社会团体法人登记证书复印件；</w:t>
      </w:r>
    </w:p>
    <w:p w14:paraId="4B1BE8EF">
      <w:pPr>
        <w:numPr>
          <w:ilvl w:val="0"/>
          <w:numId w:val="1"/>
        </w:numPr>
        <w:snapToGrid w:val="0"/>
        <w:spacing w:line="400" w:lineRule="exact"/>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再生资源回收经营备案登记证</w:t>
      </w:r>
    </w:p>
    <w:p w14:paraId="14EAAB33">
      <w:pPr>
        <w:rPr>
          <w:rFonts w:hint="default" w:ascii="宋体" w:hAnsi="宋体" w:eastAsia="宋体" w:cs="宋体"/>
          <w:b w:val="0"/>
          <w:bCs/>
          <w:sz w:val="24"/>
          <w:lang w:val="en-US" w:eastAsia="zh-CN"/>
        </w:rPr>
      </w:pPr>
    </w:p>
    <w:p w14:paraId="2B61E0CB">
      <w:pPr>
        <w:rPr>
          <w:rFonts w:hint="eastAsia" w:ascii="宋体" w:hAnsi="宋体" w:eastAsia="宋体" w:cs="宋体"/>
          <w:color w:val="000000"/>
          <w:kern w:val="0"/>
          <w:sz w:val="22"/>
        </w:rPr>
      </w:pPr>
    </w:p>
    <w:p w14:paraId="331D74CD">
      <w:pPr>
        <w:rPr>
          <w:rFonts w:hint="eastAsia"/>
        </w:rPr>
      </w:pPr>
    </w:p>
    <w:p w14:paraId="4944E975"/>
    <w:p w14:paraId="5F24DE0C"/>
    <w:p w14:paraId="438304B7"/>
    <w:p w14:paraId="3F811391"/>
    <w:p w14:paraId="55F66CEE"/>
    <w:p w14:paraId="0FA8CAE9"/>
    <w:p w14:paraId="7AB515A8"/>
    <w:p w14:paraId="7D7D837A"/>
    <w:p w14:paraId="6B810303"/>
    <w:p w14:paraId="63BF55EF"/>
    <w:p w14:paraId="50581596"/>
    <w:p w14:paraId="28D5A454"/>
    <w:p w14:paraId="0514843F"/>
    <w:p w14:paraId="2123BE6B"/>
    <w:p w14:paraId="24DC9FAC"/>
    <w:p w14:paraId="3602D52A"/>
    <w:p w14:paraId="68051F7D"/>
    <w:p w14:paraId="03E18FF0"/>
    <w:p w14:paraId="444071BF"/>
    <w:p w14:paraId="03C1A5E4"/>
    <w:p w14:paraId="1698E0CF"/>
    <w:p w14:paraId="07D8B369"/>
    <w:p w14:paraId="4FA3DFB6"/>
    <w:p w14:paraId="5BB2CE3B"/>
    <w:p w14:paraId="18EF7CE8"/>
    <w:p w14:paraId="3E42F992"/>
    <w:p w14:paraId="60B09B2E"/>
    <w:p w14:paraId="3F8226CD"/>
    <w:p w14:paraId="49940C87"/>
    <w:p w14:paraId="1AF37122"/>
    <w:p w14:paraId="0B8B0CA1"/>
    <w:p w14:paraId="002E8B7B"/>
    <w:p w14:paraId="21248473"/>
    <w:p w14:paraId="47CF5439"/>
    <w:p w14:paraId="5A073BD3"/>
    <w:p w14:paraId="7CF1719F"/>
    <w:p w14:paraId="6EB8DFBC">
      <w:pPr>
        <w:snapToGrid w:val="0"/>
        <w:spacing w:line="400" w:lineRule="exact"/>
        <w:ind w:firstLine="422" w:firstLineChars="200"/>
        <w:jc w:val="center"/>
        <w:rPr>
          <w:rFonts w:hint="eastAsia" w:ascii="宋体" w:hAnsi="宋体" w:cs="宋体"/>
          <w:b/>
          <w:bCs/>
          <w:szCs w:val="28"/>
        </w:rPr>
      </w:pPr>
      <w:r>
        <w:rPr>
          <w:rFonts w:hint="eastAsia" w:ascii="宋体" w:hAnsi="宋体" w:cs="宋体"/>
          <w:b/>
          <w:bCs/>
          <w:szCs w:val="28"/>
        </w:rPr>
        <w:t>法定代表人身份证明书（格式）</w:t>
      </w:r>
    </w:p>
    <w:p w14:paraId="2BF2E762">
      <w:pPr>
        <w:tabs>
          <w:tab w:val="left" w:pos="6300"/>
        </w:tabs>
        <w:snapToGrid w:val="0"/>
        <w:spacing w:line="500" w:lineRule="exact"/>
        <w:ind w:firstLine="570"/>
        <w:rPr>
          <w:rFonts w:hint="eastAsia" w:ascii="宋体" w:hAnsi="宋体" w:cs="宋体"/>
          <w:sz w:val="24"/>
        </w:rPr>
      </w:pPr>
    </w:p>
    <w:p w14:paraId="0F4DAA07">
      <w:pPr>
        <w:tabs>
          <w:tab w:val="left" w:pos="6300"/>
        </w:tabs>
        <w:snapToGrid w:val="0"/>
        <w:spacing w:line="500" w:lineRule="exact"/>
        <w:ind w:firstLine="570"/>
        <w:rPr>
          <w:rFonts w:hint="eastAsia"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14:paraId="1614EFD1">
      <w:pPr>
        <w:tabs>
          <w:tab w:val="left" w:pos="6300"/>
        </w:tabs>
        <w:snapToGrid w:val="0"/>
        <w:spacing w:line="500" w:lineRule="exact"/>
        <w:ind w:firstLine="570"/>
        <w:rPr>
          <w:rFonts w:hint="eastAsia" w:ascii="宋体" w:hAnsi="宋体" w:cs="宋体"/>
          <w:sz w:val="24"/>
        </w:rPr>
      </w:pPr>
    </w:p>
    <w:p w14:paraId="5C770DAA">
      <w:pPr>
        <w:tabs>
          <w:tab w:val="left" w:pos="6300"/>
        </w:tabs>
        <w:snapToGrid w:val="0"/>
        <w:spacing w:line="400" w:lineRule="exact"/>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（采购人名称）：</w:t>
      </w:r>
    </w:p>
    <w:p w14:paraId="7F225F6A">
      <w:pPr>
        <w:tabs>
          <w:tab w:val="left" w:pos="6300"/>
        </w:tabs>
        <w:snapToGrid w:val="0"/>
        <w:spacing w:line="400" w:lineRule="exact"/>
        <w:ind w:firstLine="57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（法定代表人姓名）在</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回收</w:t>
      </w:r>
      <w:r>
        <w:rPr>
          <w:rFonts w:hint="eastAsia" w:ascii="宋体" w:hAnsi="宋体" w:cs="宋体"/>
          <w:sz w:val="24"/>
        </w:rPr>
        <w:t>商名称）任</w:t>
      </w:r>
      <w:r>
        <w:rPr>
          <w:rFonts w:hint="eastAsia" w:ascii="宋体" w:hAnsi="宋体" w:cs="宋体"/>
          <w:sz w:val="24"/>
          <w:u w:val="single"/>
        </w:rPr>
        <w:t xml:space="preserve">    </w:t>
      </w:r>
      <w:r>
        <w:rPr>
          <w:rFonts w:hint="eastAsia" w:ascii="宋体" w:hAnsi="宋体" w:cs="宋体"/>
          <w:sz w:val="24"/>
        </w:rPr>
        <w:t>（职务名称）职务，是（</w:t>
      </w:r>
      <w:r>
        <w:rPr>
          <w:rFonts w:hint="eastAsia" w:ascii="宋体" w:hAnsi="宋体" w:cs="宋体"/>
          <w:sz w:val="24"/>
          <w:lang w:val="en-US" w:eastAsia="zh-CN"/>
        </w:rPr>
        <w:t>回收</w:t>
      </w:r>
      <w:r>
        <w:rPr>
          <w:rFonts w:hint="eastAsia" w:ascii="宋体" w:hAnsi="宋体" w:cs="宋体"/>
          <w:sz w:val="24"/>
        </w:rPr>
        <w:t>商名称）</w:t>
      </w:r>
      <w:r>
        <w:rPr>
          <w:rFonts w:hint="eastAsia" w:ascii="宋体" w:hAnsi="宋体" w:cs="宋体"/>
          <w:sz w:val="24"/>
          <w:u w:val="single"/>
        </w:rPr>
        <w:t xml:space="preserve">              </w:t>
      </w:r>
      <w:r>
        <w:rPr>
          <w:rFonts w:hint="eastAsia" w:ascii="宋体" w:hAnsi="宋体" w:cs="宋体"/>
          <w:sz w:val="24"/>
        </w:rPr>
        <w:t>的法定代表人。</w:t>
      </w:r>
    </w:p>
    <w:p w14:paraId="595F5E0B">
      <w:pPr>
        <w:tabs>
          <w:tab w:val="left" w:pos="6300"/>
        </w:tabs>
        <w:snapToGrid w:val="0"/>
        <w:spacing w:line="500" w:lineRule="exact"/>
        <w:ind w:firstLine="570"/>
        <w:rPr>
          <w:rFonts w:hint="eastAsia" w:ascii="宋体" w:hAnsi="宋体" w:cs="宋体"/>
          <w:sz w:val="24"/>
        </w:rPr>
      </w:pPr>
    </w:p>
    <w:p w14:paraId="0C055DAE">
      <w:pPr>
        <w:tabs>
          <w:tab w:val="left" w:pos="6300"/>
        </w:tabs>
        <w:snapToGrid w:val="0"/>
        <w:spacing w:line="500" w:lineRule="exact"/>
        <w:ind w:firstLine="570"/>
        <w:rPr>
          <w:rFonts w:hint="eastAsia" w:ascii="宋体" w:hAnsi="宋体" w:cs="宋体"/>
          <w:sz w:val="24"/>
        </w:rPr>
      </w:pPr>
      <w:r>
        <w:rPr>
          <w:rFonts w:hint="eastAsia" w:ascii="宋体" w:hAnsi="宋体" w:cs="宋体"/>
          <w:sz w:val="24"/>
        </w:rPr>
        <w:t>特此证明。</w:t>
      </w:r>
    </w:p>
    <w:p w14:paraId="34F91A83">
      <w:pPr>
        <w:tabs>
          <w:tab w:val="left" w:pos="6300"/>
        </w:tabs>
        <w:snapToGrid w:val="0"/>
        <w:spacing w:line="500" w:lineRule="exact"/>
        <w:ind w:firstLine="570"/>
        <w:rPr>
          <w:rFonts w:hint="eastAsia" w:ascii="宋体" w:hAnsi="宋体" w:cs="宋体"/>
          <w:sz w:val="24"/>
        </w:rPr>
      </w:pPr>
    </w:p>
    <w:p w14:paraId="4FC0708B">
      <w:pPr>
        <w:tabs>
          <w:tab w:val="left" w:pos="6300"/>
        </w:tabs>
        <w:snapToGrid w:val="0"/>
        <w:spacing w:line="500" w:lineRule="exact"/>
        <w:ind w:firstLine="570"/>
        <w:rPr>
          <w:rFonts w:hint="eastAsia" w:ascii="宋体" w:hAnsi="宋体" w:cs="宋体"/>
          <w:sz w:val="24"/>
        </w:rPr>
      </w:pPr>
    </w:p>
    <w:p w14:paraId="42896231">
      <w:pPr>
        <w:tabs>
          <w:tab w:val="left" w:pos="6300"/>
        </w:tabs>
        <w:snapToGrid w:val="0"/>
        <w:spacing w:line="500" w:lineRule="exact"/>
        <w:ind w:firstLine="570"/>
        <w:rPr>
          <w:rFonts w:hint="eastAsia" w:ascii="宋体" w:hAnsi="宋体" w:cs="宋体"/>
          <w:sz w:val="24"/>
        </w:rPr>
      </w:pPr>
    </w:p>
    <w:p w14:paraId="49215051">
      <w:pPr>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                                             （</w:t>
      </w:r>
      <w:r>
        <w:rPr>
          <w:rFonts w:hint="eastAsia" w:ascii="宋体" w:hAnsi="宋体" w:cs="宋体"/>
          <w:sz w:val="24"/>
          <w:lang w:val="en-US" w:eastAsia="zh-CN"/>
        </w:rPr>
        <w:t>回收商</w:t>
      </w:r>
      <w:r>
        <w:rPr>
          <w:rFonts w:hint="eastAsia" w:ascii="宋体" w:hAnsi="宋体" w:cs="宋体"/>
          <w:sz w:val="24"/>
        </w:rPr>
        <w:t>公章）</w:t>
      </w:r>
    </w:p>
    <w:p w14:paraId="2A767ECA">
      <w:pPr>
        <w:tabs>
          <w:tab w:val="left" w:pos="6300"/>
        </w:tabs>
        <w:snapToGrid w:val="0"/>
        <w:spacing w:line="500" w:lineRule="exact"/>
        <w:ind w:firstLine="570"/>
        <w:rPr>
          <w:rFonts w:hint="eastAsia" w:ascii="宋体" w:hAnsi="宋体" w:cs="宋体"/>
          <w:sz w:val="24"/>
        </w:rPr>
      </w:pPr>
    </w:p>
    <w:p w14:paraId="7B200097">
      <w:pPr>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                                             年   月   日</w:t>
      </w:r>
    </w:p>
    <w:p w14:paraId="04677EE7">
      <w:pPr>
        <w:tabs>
          <w:tab w:val="left" w:pos="6300"/>
        </w:tabs>
        <w:snapToGrid w:val="0"/>
        <w:spacing w:line="500" w:lineRule="exact"/>
        <w:ind w:firstLine="570"/>
        <w:rPr>
          <w:rFonts w:hint="eastAsia" w:ascii="宋体" w:hAnsi="宋体" w:cs="宋体"/>
          <w:sz w:val="24"/>
        </w:rPr>
      </w:pPr>
    </w:p>
    <w:p w14:paraId="77CB7EB8">
      <w:pPr>
        <w:tabs>
          <w:tab w:val="left" w:pos="6300"/>
        </w:tabs>
        <w:snapToGrid w:val="0"/>
        <w:spacing w:line="500" w:lineRule="exact"/>
        <w:ind w:firstLine="570"/>
        <w:rPr>
          <w:rFonts w:hint="eastAsia" w:ascii="宋体" w:hAnsi="宋体" w:cs="宋体"/>
          <w:sz w:val="24"/>
        </w:rPr>
      </w:pPr>
    </w:p>
    <w:p w14:paraId="26085CA0">
      <w:pPr>
        <w:tabs>
          <w:tab w:val="left" w:pos="6300"/>
        </w:tabs>
        <w:snapToGrid w:val="0"/>
        <w:spacing w:line="500" w:lineRule="exact"/>
        <w:ind w:firstLine="570"/>
        <w:rPr>
          <w:rFonts w:hint="eastAsia" w:ascii="宋体" w:hAnsi="宋体" w:cs="宋体"/>
          <w:sz w:val="24"/>
        </w:rPr>
      </w:pPr>
      <w:r>
        <w:rPr>
          <w:rFonts w:hint="eastAsia" w:ascii="宋体" w:hAnsi="宋体" w:cs="宋体"/>
          <w:sz w:val="24"/>
        </w:rPr>
        <w:t>（附：法定代表人身份证正反面复印件）</w:t>
      </w:r>
    </w:p>
    <w:tbl>
      <w:tblPr>
        <w:tblStyle w:val="9"/>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8"/>
        <w:gridCol w:w="3853"/>
      </w:tblGrid>
      <w:tr w14:paraId="2504F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trPr>
        <w:tc>
          <w:tcPr>
            <w:tcW w:w="3828" w:type="dxa"/>
            <w:noWrap w:val="0"/>
            <w:vAlign w:val="center"/>
          </w:tcPr>
          <w:p w14:paraId="246864FF">
            <w:pPr>
              <w:tabs>
                <w:tab w:val="left" w:pos="6300"/>
              </w:tabs>
              <w:snapToGrid w:val="0"/>
              <w:spacing w:line="500" w:lineRule="exact"/>
              <w:ind w:firstLine="570"/>
              <w:rPr>
                <w:rFonts w:hint="eastAsia" w:ascii="宋体" w:hAnsi="宋体" w:cs="宋体"/>
                <w:sz w:val="24"/>
              </w:rPr>
            </w:pPr>
            <w:r>
              <w:rPr>
                <w:rFonts w:hint="eastAsia" w:ascii="宋体" w:hAnsi="宋体" w:cs="宋体"/>
                <w:sz w:val="24"/>
              </w:rPr>
              <w:t>身份证正面</w:t>
            </w:r>
          </w:p>
        </w:tc>
        <w:tc>
          <w:tcPr>
            <w:tcW w:w="3853" w:type="dxa"/>
            <w:noWrap w:val="0"/>
            <w:vAlign w:val="center"/>
          </w:tcPr>
          <w:p w14:paraId="200B09A4">
            <w:pPr>
              <w:tabs>
                <w:tab w:val="left" w:pos="6300"/>
              </w:tabs>
              <w:snapToGrid w:val="0"/>
              <w:spacing w:line="500" w:lineRule="exact"/>
              <w:ind w:firstLine="570"/>
              <w:jc w:val="center"/>
              <w:rPr>
                <w:rFonts w:hint="eastAsia" w:ascii="宋体" w:hAnsi="宋体" w:cs="宋体"/>
                <w:sz w:val="24"/>
              </w:rPr>
            </w:pPr>
            <w:r>
              <w:rPr>
                <w:rFonts w:hint="eastAsia" w:ascii="宋体" w:hAnsi="宋体" w:cs="宋体"/>
                <w:sz w:val="24"/>
              </w:rPr>
              <w:t>身份证反面</w:t>
            </w:r>
          </w:p>
        </w:tc>
      </w:tr>
    </w:tbl>
    <w:p w14:paraId="289165D8">
      <w:pPr>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身份证复印件须加盖供应商公章。  </w:t>
      </w:r>
    </w:p>
    <w:p w14:paraId="7CD71A16"/>
    <w:p w14:paraId="172750FF"/>
    <w:p w14:paraId="4F37C6BB"/>
    <w:p w14:paraId="4D233574"/>
    <w:p w14:paraId="3EE33FE3"/>
    <w:p w14:paraId="5783292A"/>
    <w:p w14:paraId="61165CC8"/>
    <w:p w14:paraId="01C6DAF3"/>
    <w:p w14:paraId="765727EC">
      <w:pPr>
        <w:snapToGrid w:val="0"/>
        <w:spacing w:line="400" w:lineRule="exact"/>
        <w:ind w:firstLine="422" w:firstLineChars="200"/>
        <w:jc w:val="center"/>
        <w:rPr>
          <w:rFonts w:hint="eastAsia" w:ascii="宋体" w:hAnsi="宋体" w:cs="宋体"/>
          <w:sz w:val="24"/>
          <w:szCs w:val="24"/>
        </w:rPr>
      </w:pPr>
      <w:r>
        <w:rPr>
          <w:rFonts w:hint="eastAsia" w:ascii="宋体" w:hAnsi="宋体" w:cs="宋体"/>
          <w:b/>
          <w:bCs/>
          <w:szCs w:val="28"/>
        </w:rPr>
        <w:t>法定代表人授权委托书（格式）</w:t>
      </w:r>
    </w:p>
    <w:p w14:paraId="349227CB">
      <w:pPr>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    </w:t>
      </w:r>
    </w:p>
    <w:p w14:paraId="56DDFAD6">
      <w:pPr>
        <w:tabs>
          <w:tab w:val="left" w:pos="6300"/>
        </w:tabs>
        <w:snapToGrid w:val="0"/>
        <w:spacing w:line="500" w:lineRule="exact"/>
        <w:rPr>
          <w:rFonts w:hint="eastAsia" w:ascii="宋体" w:hAnsi="宋体" w:cs="宋体"/>
          <w:sz w:val="24"/>
        </w:rPr>
      </w:pPr>
      <w:r>
        <w:rPr>
          <w:rFonts w:hint="eastAsia" w:ascii="宋体" w:hAnsi="宋体" w:cs="宋体"/>
          <w:sz w:val="24"/>
          <w:szCs w:val="28"/>
        </w:rPr>
        <w:t>项目名称</w:t>
      </w:r>
      <w:r>
        <w:rPr>
          <w:rFonts w:hint="eastAsia" w:ascii="宋体" w:hAnsi="宋体" w:cs="宋体"/>
          <w:sz w:val="24"/>
        </w:rPr>
        <w:t>：</w:t>
      </w:r>
      <w:r>
        <w:rPr>
          <w:rFonts w:hint="eastAsia" w:ascii="宋体" w:hAnsi="宋体" w:cs="宋体"/>
          <w:sz w:val="24"/>
          <w:u w:val="single"/>
        </w:rPr>
        <w:t xml:space="preserve">                                                </w:t>
      </w:r>
    </w:p>
    <w:p w14:paraId="6C059219">
      <w:pPr>
        <w:tabs>
          <w:tab w:val="left" w:pos="6300"/>
        </w:tabs>
        <w:snapToGrid w:val="0"/>
        <w:spacing w:line="500" w:lineRule="exact"/>
        <w:ind w:firstLine="570"/>
        <w:rPr>
          <w:rFonts w:hint="eastAsia" w:ascii="宋体" w:hAnsi="宋体" w:cs="宋体"/>
          <w:sz w:val="24"/>
        </w:rPr>
      </w:pPr>
    </w:p>
    <w:p w14:paraId="78DA3A90">
      <w:pPr>
        <w:tabs>
          <w:tab w:val="left" w:pos="6300"/>
        </w:tabs>
        <w:snapToGrid w:val="0"/>
        <w:spacing w:line="400" w:lineRule="exact"/>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（采购人名称）：</w:t>
      </w:r>
    </w:p>
    <w:p w14:paraId="14B55B80">
      <w:pPr>
        <w:tabs>
          <w:tab w:val="left" w:pos="6300"/>
        </w:tabs>
        <w:snapToGrid w:val="0"/>
        <w:spacing w:line="400" w:lineRule="exact"/>
        <w:ind w:firstLine="480" w:firstLineChars="2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回收</w:t>
      </w:r>
      <w:r>
        <w:rPr>
          <w:rFonts w:hint="eastAsia" w:ascii="宋体" w:hAnsi="宋体" w:cs="宋体"/>
          <w:sz w:val="24"/>
        </w:rPr>
        <w:t>商法定代表人名称）是</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回收</w:t>
      </w:r>
      <w:r>
        <w:rPr>
          <w:rFonts w:hint="eastAsia" w:ascii="宋体" w:hAnsi="宋体" w:cs="宋体"/>
          <w:sz w:val="24"/>
        </w:rPr>
        <w:t>商名称）的法定代表人，特授权</w:t>
      </w:r>
      <w:r>
        <w:rPr>
          <w:rFonts w:hint="eastAsia" w:ascii="宋体" w:hAnsi="宋体" w:cs="宋体"/>
          <w:sz w:val="24"/>
          <w:u w:val="single"/>
        </w:rPr>
        <w:t xml:space="preserve">          </w:t>
      </w:r>
      <w:r>
        <w:rPr>
          <w:rFonts w:hint="eastAsia" w:ascii="宋体" w:hAnsi="宋体" w:cs="宋体"/>
          <w:sz w:val="24"/>
        </w:rPr>
        <w:t>（被授权人姓名及身份证代码）代表我单位全权办理上述项目的</w:t>
      </w:r>
      <w:r>
        <w:rPr>
          <w:rFonts w:hint="eastAsia" w:ascii="宋体" w:hAnsi="宋体" w:cs="宋体"/>
          <w:sz w:val="24"/>
          <w:szCs w:val="24"/>
        </w:rPr>
        <w:t>磋商</w:t>
      </w:r>
      <w:r>
        <w:rPr>
          <w:rFonts w:hint="eastAsia" w:ascii="宋体" w:hAnsi="宋体" w:cs="宋体"/>
          <w:sz w:val="24"/>
        </w:rPr>
        <w:t>、签约等具体工作，并签署全部有关文件、协议及合同。</w:t>
      </w:r>
    </w:p>
    <w:p w14:paraId="5CEA9E2A">
      <w:pPr>
        <w:tabs>
          <w:tab w:val="left" w:pos="6300"/>
        </w:tabs>
        <w:snapToGrid w:val="0"/>
        <w:spacing w:line="400" w:lineRule="exact"/>
        <w:ind w:firstLine="480" w:firstLineChars="200"/>
        <w:rPr>
          <w:rFonts w:hint="eastAsia" w:ascii="宋体" w:hAnsi="宋体" w:cs="宋体"/>
          <w:sz w:val="24"/>
        </w:rPr>
      </w:pPr>
      <w:r>
        <w:rPr>
          <w:rFonts w:hint="eastAsia" w:ascii="宋体" w:hAnsi="宋体" w:cs="宋体"/>
          <w:sz w:val="24"/>
        </w:rPr>
        <w:t>我单位对被授权人的</w:t>
      </w:r>
      <w:r>
        <w:rPr>
          <w:rFonts w:hint="eastAsia" w:ascii="宋体" w:hAnsi="宋体" w:cs="宋体"/>
          <w:sz w:val="24"/>
          <w:szCs w:val="28"/>
        </w:rPr>
        <w:t>签署</w:t>
      </w:r>
      <w:r>
        <w:rPr>
          <w:rFonts w:hint="eastAsia" w:ascii="宋体" w:hAnsi="宋体" w:cs="宋体"/>
          <w:sz w:val="24"/>
        </w:rPr>
        <w:t>负全部责任。</w:t>
      </w:r>
    </w:p>
    <w:p w14:paraId="7222D7EA">
      <w:pPr>
        <w:tabs>
          <w:tab w:val="left" w:pos="6300"/>
        </w:tabs>
        <w:snapToGrid w:val="0"/>
        <w:spacing w:line="400" w:lineRule="exact"/>
        <w:ind w:firstLine="480" w:firstLineChars="200"/>
        <w:rPr>
          <w:rFonts w:hint="eastAsia" w:ascii="宋体" w:hAnsi="宋体" w:cs="宋体"/>
          <w:sz w:val="24"/>
        </w:rPr>
      </w:pPr>
      <w:r>
        <w:rPr>
          <w:rFonts w:hint="eastAsia" w:ascii="宋体" w:hAnsi="宋体" w:cs="宋体"/>
          <w:sz w:val="24"/>
        </w:rPr>
        <w:t>在撤销授权的书面通知以前，本授权书一直有效。被授权人在授权书有效期内签署的所有文件不因授权的撤销而失效。</w:t>
      </w:r>
    </w:p>
    <w:p w14:paraId="2D197442">
      <w:pPr>
        <w:tabs>
          <w:tab w:val="left" w:pos="6300"/>
        </w:tabs>
        <w:snapToGrid w:val="0"/>
        <w:spacing w:line="500" w:lineRule="exact"/>
        <w:ind w:firstLine="570"/>
        <w:rPr>
          <w:rFonts w:hint="eastAsia" w:ascii="宋体" w:hAnsi="宋体" w:cs="宋体"/>
          <w:sz w:val="24"/>
        </w:rPr>
      </w:pPr>
    </w:p>
    <w:p w14:paraId="79B4F3DB">
      <w:pPr>
        <w:tabs>
          <w:tab w:val="left" w:pos="6300"/>
        </w:tabs>
        <w:snapToGrid w:val="0"/>
        <w:spacing w:line="400" w:lineRule="exact"/>
        <w:ind w:firstLine="573"/>
        <w:rPr>
          <w:rFonts w:hint="eastAsia" w:ascii="宋体" w:hAnsi="宋体" w:cs="宋体"/>
          <w:sz w:val="24"/>
        </w:rPr>
      </w:pPr>
      <w:r>
        <w:rPr>
          <w:rFonts w:hint="eastAsia" w:ascii="宋体" w:hAnsi="宋体" w:cs="宋体"/>
          <w:sz w:val="24"/>
        </w:rPr>
        <w:t xml:space="preserve">被授权人：                                 </w:t>
      </w:r>
      <w:r>
        <w:rPr>
          <w:rFonts w:hint="eastAsia" w:ascii="宋体" w:hAnsi="宋体" w:cs="宋体"/>
          <w:sz w:val="24"/>
          <w:lang w:val="en-US" w:eastAsia="zh-CN"/>
        </w:rPr>
        <w:t>回收</w:t>
      </w:r>
      <w:r>
        <w:rPr>
          <w:rFonts w:hint="eastAsia" w:ascii="宋体" w:hAnsi="宋体" w:cs="宋体"/>
          <w:sz w:val="24"/>
        </w:rPr>
        <w:t>商法定代表人：</w:t>
      </w:r>
    </w:p>
    <w:p w14:paraId="3136C69A">
      <w:pPr>
        <w:tabs>
          <w:tab w:val="left" w:pos="6300"/>
        </w:tabs>
        <w:snapToGrid w:val="0"/>
        <w:spacing w:line="400" w:lineRule="exact"/>
        <w:ind w:firstLine="573"/>
        <w:rPr>
          <w:rFonts w:hint="eastAsia" w:ascii="宋体" w:hAnsi="宋体" w:cs="宋体"/>
          <w:sz w:val="24"/>
          <w:szCs w:val="28"/>
        </w:rPr>
      </w:pPr>
      <w:r>
        <w:rPr>
          <w:rFonts w:hint="eastAsia" w:ascii="宋体" w:hAnsi="宋体" w:cs="宋体"/>
          <w:sz w:val="24"/>
          <w:szCs w:val="28"/>
        </w:rPr>
        <w:t>（签署或盖章）                                （签署或盖章）</w:t>
      </w:r>
    </w:p>
    <w:p w14:paraId="54431CF0">
      <w:pPr>
        <w:tabs>
          <w:tab w:val="left" w:pos="6300"/>
        </w:tabs>
        <w:snapToGrid w:val="0"/>
        <w:spacing w:line="500" w:lineRule="exact"/>
        <w:ind w:firstLine="570"/>
        <w:rPr>
          <w:rFonts w:hint="eastAsia" w:ascii="宋体" w:hAnsi="宋体" w:cs="宋体"/>
          <w:sz w:val="24"/>
        </w:rPr>
      </w:pPr>
    </w:p>
    <w:p w14:paraId="11DB563E">
      <w:pPr>
        <w:tabs>
          <w:tab w:val="left" w:pos="6300"/>
        </w:tabs>
        <w:snapToGrid w:val="0"/>
        <w:spacing w:line="500" w:lineRule="exact"/>
        <w:ind w:firstLine="570"/>
        <w:rPr>
          <w:rFonts w:hint="eastAsia" w:ascii="宋体" w:hAnsi="宋体" w:cs="宋体"/>
          <w:sz w:val="24"/>
        </w:rPr>
      </w:pPr>
      <w:r>
        <w:rPr>
          <w:rFonts w:hint="eastAsia" w:ascii="宋体" w:hAnsi="宋体" w:cs="宋体"/>
          <w:sz w:val="24"/>
        </w:rPr>
        <w:t>（附：被授权人身份证正反面复印件）</w:t>
      </w:r>
    </w:p>
    <w:p w14:paraId="1EED7661">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w:t>
      </w:r>
    </w:p>
    <w:tbl>
      <w:tblPr>
        <w:tblStyle w:val="9"/>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8"/>
        <w:gridCol w:w="3853"/>
      </w:tblGrid>
      <w:tr w14:paraId="03D3D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trPr>
        <w:tc>
          <w:tcPr>
            <w:tcW w:w="3828" w:type="dxa"/>
            <w:noWrap w:val="0"/>
            <w:vAlign w:val="center"/>
          </w:tcPr>
          <w:p w14:paraId="36BC3BF0">
            <w:pPr>
              <w:tabs>
                <w:tab w:val="left" w:pos="6300"/>
              </w:tabs>
              <w:snapToGrid w:val="0"/>
              <w:spacing w:line="500" w:lineRule="exact"/>
              <w:jc w:val="center"/>
              <w:rPr>
                <w:rFonts w:hint="eastAsia" w:ascii="宋体" w:hAnsi="宋体" w:cs="宋体"/>
                <w:sz w:val="24"/>
              </w:rPr>
            </w:pPr>
            <w:r>
              <w:rPr>
                <w:rFonts w:hint="eastAsia" w:ascii="宋体" w:hAnsi="宋体" w:cs="宋体"/>
                <w:sz w:val="24"/>
              </w:rPr>
              <w:t>身份证正面</w:t>
            </w:r>
          </w:p>
        </w:tc>
        <w:tc>
          <w:tcPr>
            <w:tcW w:w="3853" w:type="dxa"/>
            <w:noWrap w:val="0"/>
            <w:vAlign w:val="center"/>
          </w:tcPr>
          <w:p w14:paraId="68C092D8">
            <w:pPr>
              <w:tabs>
                <w:tab w:val="left" w:pos="6300"/>
              </w:tabs>
              <w:snapToGrid w:val="0"/>
              <w:spacing w:line="500" w:lineRule="exact"/>
              <w:jc w:val="center"/>
              <w:rPr>
                <w:rFonts w:hint="eastAsia" w:ascii="宋体" w:hAnsi="宋体" w:cs="宋体"/>
                <w:sz w:val="24"/>
              </w:rPr>
            </w:pPr>
            <w:r>
              <w:rPr>
                <w:rFonts w:hint="eastAsia" w:ascii="宋体" w:hAnsi="宋体" w:cs="宋体"/>
                <w:sz w:val="24"/>
              </w:rPr>
              <w:t>身份证反面</w:t>
            </w:r>
          </w:p>
        </w:tc>
      </w:tr>
    </w:tbl>
    <w:p w14:paraId="18E4C2CE">
      <w:pPr>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身份证复印件须加盖供应商公章。                 </w:t>
      </w:r>
    </w:p>
    <w:p w14:paraId="4109208C">
      <w:pPr>
        <w:tabs>
          <w:tab w:val="left" w:pos="6300"/>
        </w:tabs>
        <w:snapToGrid w:val="0"/>
        <w:spacing w:line="500" w:lineRule="exact"/>
        <w:ind w:firstLine="570"/>
        <w:rPr>
          <w:rFonts w:hint="eastAsia" w:ascii="宋体" w:hAnsi="宋体" w:cs="宋体"/>
          <w:sz w:val="24"/>
        </w:rPr>
      </w:pPr>
    </w:p>
    <w:p w14:paraId="001ED2B4">
      <w:pPr>
        <w:tabs>
          <w:tab w:val="left" w:pos="6300"/>
        </w:tabs>
        <w:snapToGrid w:val="0"/>
        <w:spacing w:line="500" w:lineRule="exact"/>
        <w:ind w:right="480" w:firstLine="570"/>
        <w:jc w:val="right"/>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回收</w:t>
      </w:r>
      <w:r>
        <w:rPr>
          <w:rFonts w:hint="eastAsia" w:ascii="宋体" w:hAnsi="宋体" w:cs="宋体"/>
          <w:sz w:val="24"/>
        </w:rPr>
        <w:t>商公章）</w:t>
      </w:r>
    </w:p>
    <w:p w14:paraId="63B08FA3">
      <w:pPr>
        <w:tabs>
          <w:tab w:val="left" w:pos="6300"/>
        </w:tabs>
        <w:snapToGrid w:val="0"/>
        <w:spacing w:line="500" w:lineRule="exact"/>
        <w:ind w:right="480" w:firstLine="570"/>
        <w:jc w:val="right"/>
        <w:rPr>
          <w:rFonts w:hint="eastAsia" w:ascii="宋体" w:hAnsi="宋体" w:cs="宋体"/>
          <w:sz w:val="24"/>
        </w:rPr>
      </w:pPr>
      <w:r>
        <w:rPr>
          <w:rFonts w:hint="eastAsia" w:ascii="宋体" w:hAnsi="宋体" w:cs="宋体"/>
          <w:sz w:val="24"/>
        </w:rPr>
        <w:t>年   月   日</w:t>
      </w:r>
    </w:p>
    <w:p w14:paraId="42BAA6E4">
      <w:pPr>
        <w:tabs>
          <w:tab w:val="left" w:pos="6300"/>
        </w:tabs>
        <w:snapToGrid w:val="0"/>
        <w:spacing w:line="500" w:lineRule="exact"/>
        <w:ind w:right="480"/>
        <w:jc w:val="left"/>
        <w:rPr>
          <w:rFonts w:hint="eastAsia" w:ascii="宋体" w:hAnsi="宋体" w:cs="宋体"/>
          <w:sz w:val="24"/>
        </w:rPr>
      </w:pPr>
    </w:p>
    <w:p w14:paraId="68CF7AFB">
      <w:pPr>
        <w:tabs>
          <w:tab w:val="left" w:pos="6300"/>
        </w:tabs>
        <w:snapToGrid w:val="0"/>
        <w:spacing w:line="500" w:lineRule="exact"/>
        <w:ind w:right="480"/>
        <w:jc w:val="left"/>
        <w:rPr>
          <w:rFonts w:hint="eastAsia" w:ascii="宋体" w:hAnsi="宋体" w:cs="宋体"/>
          <w:sz w:val="24"/>
        </w:rPr>
      </w:pPr>
      <w:r>
        <w:rPr>
          <w:rFonts w:hint="eastAsia" w:ascii="宋体" w:hAnsi="宋体" w:cs="宋体"/>
          <w:sz w:val="24"/>
        </w:rPr>
        <w:t>注：若为法定代表人办理并签署响应文件的，不提供此文件。</w:t>
      </w:r>
    </w:p>
    <w:p w14:paraId="3983B87C"/>
    <w:sectPr>
      <w:pgSz w:w="11906" w:h="16838"/>
      <w:pgMar w:top="1270" w:right="1800" w:bottom="127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D9DB01"/>
    <w:multiLevelType w:val="singleLevel"/>
    <w:tmpl w:val="2BD9DB0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C5C"/>
    <w:rsid w:val="000557E9"/>
    <w:rsid w:val="00060E5D"/>
    <w:rsid w:val="00347B27"/>
    <w:rsid w:val="00486C5C"/>
    <w:rsid w:val="005050A1"/>
    <w:rsid w:val="005A3C2A"/>
    <w:rsid w:val="00B31A87"/>
    <w:rsid w:val="00B34676"/>
    <w:rsid w:val="00CB072D"/>
    <w:rsid w:val="00FE5CB7"/>
    <w:rsid w:val="00FF01CB"/>
    <w:rsid w:val="08B85681"/>
    <w:rsid w:val="08FE70D5"/>
    <w:rsid w:val="0A2511E4"/>
    <w:rsid w:val="0DCC4408"/>
    <w:rsid w:val="0E4B0188"/>
    <w:rsid w:val="0E550A45"/>
    <w:rsid w:val="14155FB2"/>
    <w:rsid w:val="14D656DC"/>
    <w:rsid w:val="18D44E50"/>
    <w:rsid w:val="18F12BF4"/>
    <w:rsid w:val="196B6AB2"/>
    <w:rsid w:val="233D7D78"/>
    <w:rsid w:val="249A09DF"/>
    <w:rsid w:val="259B4406"/>
    <w:rsid w:val="26144F21"/>
    <w:rsid w:val="27341965"/>
    <w:rsid w:val="2A010E02"/>
    <w:rsid w:val="30BE1C96"/>
    <w:rsid w:val="37011F5D"/>
    <w:rsid w:val="38023CA3"/>
    <w:rsid w:val="3ADA7DB8"/>
    <w:rsid w:val="3D1C2F17"/>
    <w:rsid w:val="3FDC1694"/>
    <w:rsid w:val="41F62BE1"/>
    <w:rsid w:val="432B1D63"/>
    <w:rsid w:val="43DB15E7"/>
    <w:rsid w:val="45511CCA"/>
    <w:rsid w:val="48F2776B"/>
    <w:rsid w:val="510A1900"/>
    <w:rsid w:val="51794AE0"/>
    <w:rsid w:val="549733F7"/>
    <w:rsid w:val="58A0496A"/>
    <w:rsid w:val="58B86B01"/>
    <w:rsid w:val="58E6430A"/>
    <w:rsid w:val="63577E08"/>
    <w:rsid w:val="68BA618D"/>
    <w:rsid w:val="6D153924"/>
    <w:rsid w:val="705356CC"/>
    <w:rsid w:val="709D754D"/>
    <w:rsid w:val="76113E85"/>
    <w:rsid w:val="7F606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qFormat/>
    <w:uiPriority w:val="0"/>
    <w:rPr>
      <w:rFonts w:ascii="仿宋_GB2312" w:eastAsia="仿宋_GB2312"/>
      <w:sz w:val="32"/>
    </w:rPr>
  </w:style>
  <w:style w:type="paragraph" w:styleId="5">
    <w:name w:val="Body Text Indent"/>
    <w:basedOn w:val="1"/>
    <w:qFormat/>
    <w:uiPriority w:val="0"/>
    <w:pPr>
      <w:spacing w:line="700" w:lineRule="exact"/>
      <w:ind w:left="960"/>
    </w:pPr>
    <w:rPr>
      <w:sz w:val="44"/>
    </w:rPr>
  </w:style>
  <w:style w:type="paragraph" w:styleId="6">
    <w:name w:val="Date"/>
    <w:basedOn w:val="1"/>
    <w:next w:val="1"/>
    <w:qFormat/>
    <w:uiPriority w:val="0"/>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1610</Words>
  <Characters>1887</Characters>
  <Lines>10</Lines>
  <Paragraphs>3</Paragraphs>
  <TotalTime>43</TotalTime>
  <ScaleCrop>false</ScaleCrop>
  <LinksUpToDate>false</LinksUpToDate>
  <CharactersWithSpaces>2496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2025-12-02T02:54:00Z</dcterms:created>
  <dc:creator>xb21cn</dc:creator>
  <cp:lastModifiedBy>WPS_1644936338</cp:lastModifiedBy>
  <cp:lastPrinted>2026-04-15T01:01:00Z</cp:lastPrinted>
  <dcterms:modified xsi:type="dcterms:W3CDTF">2026-04-22T08:44:33Z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eyJoZGlkIjoiODViY2JkMjU3NGYzZTEwMzZmMGFkZWViYmNkYWU3NDIiLCJ1c2VySWQiOiIxMzMxNzQ2NzI5In0=</vt:lpwstr>
  </property>
  <property fmtid="{D5CDD505-2E9C-101B-9397-08002B2CF9AE}" pid="3" name="KSOProductBuildVer">
    <vt:lpwstr>2052-12.1.0.25865</vt:lpwstr>
  </property>
  <property fmtid="{D5CDD505-2E9C-101B-9397-08002B2CF9AE}" pid="4" name="ICV">
    <vt:lpwstr>87A27BD13FC64C02BEABAA8F306A6184_13</vt:lpwstr>
  </property>
</Properties>
</file>