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AB23">
      <w:pPr>
        <w:jc w:val="center"/>
        <w:rPr>
          <w:rFonts w:hint="eastAsia" w:eastAsiaTheme="minorEastAsia"/>
          <w:sz w:val="32"/>
          <w:szCs w:val="32"/>
          <w:lang w:val="en-US" w:eastAsia="zh-CN"/>
        </w:rPr>
      </w:pPr>
      <w:r>
        <w:rPr>
          <w:sz w:val="32"/>
          <w:szCs w:val="32"/>
        </w:rPr>
        <w:t>废弃物资及闲置设备</w:t>
      </w:r>
      <w:r>
        <w:rPr>
          <w:rFonts w:hint="eastAsia"/>
          <w:sz w:val="32"/>
          <w:szCs w:val="32"/>
          <w:lang w:val="en-US" w:eastAsia="zh-CN"/>
        </w:rPr>
        <w:t>回收处置</w:t>
      </w:r>
      <w:r>
        <w:rPr>
          <w:sz w:val="32"/>
          <w:szCs w:val="32"/>
        </w:rPr>
        <w:t>标书</w:t>
      </w:r>
    </w:p>
    <w:p w14:paraId="579DC203">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项目号：</w:t>
      </w:r>
      <w:r>
        <w:rPr>
          <w:rFonts w:hint="eastAsia" w:ascii="宋体" w:hAnsi="宋体" w:cs="宋体"/>
          <w:sz w:val="24"/>
          <w:szCs w:val="24"/>
        </w:rPr>
        <w:t>YXJM-202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02-03</w:t>
      </w:r>
    </w:p>
    <w:p w14:paraId="6BB8D4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根据重庆渝湘精密机械有限公司（以下简称：采购人）办公会集体决议，对本公司废弃生产低值易耗品和闲置设备的回收处置进行竞争性比选采购。欢迎有资格的供应商前来参与比选。</w:t>
      </w:r>
    </w:p>
    <w:p w14:paraId="2CDDD9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p>
    <w:p w14:paraId="47CCF5EB">
      <w:pPr>
        <w:rPr>
          <w:rFonts w:hint="eastAsia" w:ascii="宋体" w:hAnsi="宋体" w:cs="宋体"/>
          <w:sz w:val="24"/>
          <w:szCs w:val="24"/>
        </w:rPr>
      </w:pPr>
      <w:r>
        <w:rPr>
          <w:rFonts w:hint="eastAsia" w:ascii="宋体" w:hAnsi="宋体" w:cs="宋体"/>
          <w:sz w:val="24"/>
          <w:szCs w:val="24"/>
          <w:lang w:val="en-US" w:eastAsia="zh-CN"/>
        </w:rPr>
        <w:t>一．</w:t>
      </w:r>
      <w:r>
        <w:rPr>
          <w:rFonts w:hint="eastAsia" w:ascii="宋体" w:hAnsi="宋体" w:cs="宋体"/>
          <w:sz w:val="24"/>
          <w:szCs w:val="24"/>
        </w:rPr>
        <w:t>废弃生产低值易耗品和闲置设备明细</w:t>
      </w:r>
      <w:r>
        <w:rPr>
          <w:rFonts w:hint="eastAsia" w:ascii="宋体" w:hAnsi="宋体" w:cs="宋体"/>
          <w:sz w:val="24"/>
          <w:szCs w:val="24"/>
          <w:lang w:val="en-US" w:eastAsia="zh-CN"/>
        </w:rPr>
        <w:t>及报价方式</w:t>
      </w:r>
      <w:r>
        <w:rPr>
          <w:rFonts w:hint="eastAsia" w:ascii="宋体" w:hAnsi="宋体" w:cs="宋体"/>
          <w:sz w:val="24"/>
          <w:szCs w:val="24"/>
        </w:rPr>
        <w:t>如下：</w:t>
      </w:r>
    </w:p>
    <w:tbl>
      <w:tblPr>
        <w:tblStyle w:val="9"/>
        <w:tblW w:w="9215" w:type="dxa"/>
        <w:tblInd w:w="-318" w:type="dxa"/>
        <w:tblLayout w:type="fixed"/>
        <w:tblCellMar>
          <w:top w:w="0" w:type="dxa"/>
          <w:left w:w="108" w:type="dxa"/>
          <w:bottom w:w="0" w:type="dxa"/>
          <w:right w:w="108" w:type="dxa"/>
        </w:tblCellMar>
      </w:tblPr>
      <w:tblGrid>
        <w:gridCol w:w="613"/>
        <w:gridCol w:w="1141"/>
        <w:gridCol w:w="1539"/>
        <w:gridCol w:w="1155"/>
        <w:gridCol w:w="1020"/>
        <w:gridCol w:w="1186"/>
        <w:gridCol w:w="1600"/>
        <w:gridCol w:w="961"/>
      </w:tblGrid>
      <w:tr w14:paraId="37708391">
        <w:tblPrEx>
          <w:tblCellMar>
            <w:top w:w="0" w:type="dxa"/>
            <w:left w:w="108" w:type="dxa"/>
            <w:bottom w:w="0" w:type="dxa"/>
            <w:right w:w="108" w:type="dxa"/>
          </w:tblCellMar>
        </w:tblPrEx>
        <w:trPr>
          <w:trHeight w:val="500" w:hRule="atLeast"/>
        </w:trPr>
        <w:tc>
          <w:tcPr>
            <w:tcW w:w="9215" w:type="dxa"/>
            <w:gridSpan w:val="8"/>
            <w:tcBorders>
              <w:top w:val="nil"/>
              <w:left w:val="nil"/>
              <w:bottom w:val="nil"/>
              <w:right w:val="nil"/>
            </w:tcBorders>
            <w:shd w:val="clear" w:color="auto" w:fill="auto"/>
            <w:noWrap/>
            <w:vAlign w:val="center"/>
          </w:tcPr>
          <w:p w14:paraId="71EC8B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闲置设备及废弃物资处理明细</w:t>
            </w:r>
          </w:p>
        </w:tc>
      </w:tr>
      <w:tr w14:paraId="4677B66D">
        <w:tblPrEx>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035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48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类别</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04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9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E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ED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报价（元/吨）/含税</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4A2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报价方式</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78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备注</w:t>
            </w:r>
          </w:p>
        </w:tc>
      </w:tr>
      <w:tr w14:paraId="65422849">
        <w:tblPrEx>
          <w:tblCellMar>
            <w:top w:w="0" w:type="dxa"/>
            <w:left w:w="108" w:type="dxa"/>
            <w:bottom w:w="0" w:type="dxa"/>
            <w:right w:w="108" w:type="dxa"/>
          </w:tblCellMar>
        </w:tblPrEx>
        <w:trPr>
          <w:trHeight w:val="280" w:hRule="atLeast"/>
        </w:trPr>
        <w:tc>
          <w:tcPr>
            <w:tcW w:w="613" w:type="dxa"/>
            <w:vMerge w:val="restart"/>
            <w:tcBorders>
              <w:top w:val="single" w:color="000000" w:sz="4" w:space="0"/>
              <w:left w:val="single" w:color="000000" w:sz="4" w:space="0"/>
              <w:right w:val="single" w:color="000000" w:sz="4" w:space="0"/>
            </w:tcBorders>
            <w:shd w:val="clear" w:color="auto" w:fill="auto"/>
            <w:noWrap/>
            <w:vAlign w:val="center"/>
          </w:tcPr>
          <w:p w14:paraId="28BFF409">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141" w:type="dxa"/>
            <w:vMerge w:val="restart"/>
            <w:tcBorders>
              <w:top w:val="single" w:color="000000" w:sz="4" w:space="0"/>
              <w:left w:val="single" w:color="000000" w:sz="4" w:space="0"/>
              <w:right w:val="single" w:color="000000" w:sz="4" w:space="0"/>
            </w:tcBorders>
            <w:shd w:val="clear" w:color="auto" w:fill="auto"/>
            <w:vAlign w:val="center"/>
          </w:tcPr>
          <w:p w14:paraId="179C1F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低值易耗品</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4D03">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工装夹具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611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C7D6">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1000KG</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0315F5A1">
            <w:pPr>
              <w:widowControl/>
              <w:jc w:val="left"/>
              <w:rPr>
                <w:rFonts w:hint="default" w:ascii="宋体" w:hAnsi="宋体" w:eastAsia="宋体" w:cs="宋体"/>
                <w:color w:val="000000"/>
                <w:kern w:val="0"/>
                <w:sz w:val="18"/>
                <w:szCs w:val="18"/>
                <w:lang w:val="en-US" w:eastAsia="zh-CN"/>
              </w:rPr>
            </w:pP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EBF3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按废铁单价元/吨报价，按实际称重数量结算</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7CCD">
            <w:pPr>
              <w:widowControl/>
              <w:jc w:val="center"/>
              <w:rPr>
                <w:rFonts w:ascii="宋体" w:hAnsi="宋体" w:eastAsia="宋体" w:cs="宋体"/>
                <w:color w:val="000000"/>
                <w:kern w:val="0"/>
                <w:sz w:val="22"/>
              </w:rPr>
            </w:pPr>
            <w:r>
              <w:rPr>
                <w:rFonts w:hint="eastAsia" w:ascii="宋体" w:hAnsi="宋体" w:eastAsia="宋体" w:cs="宋体"/>
                <w:color w:val="000000"/>
                <w:kern w:val="0"/>
                <w:sz w:val="18"/>
                <w:szCs w:val="18"/>
                <w:lang w:val="en-US" w:eastAsia="zh-CN"/>
              </w:rPr>
              <w:t>1.最低限价：不低于2200元/吨 （含税）</w:t>
            </w:r>
          </w:p>
        </w:tc>
      </w:tr>
      <w:tr w14:paraId="03989709">
        <w:tblPrEx>
          <w:tblCellMar>
            <w:top w:w="0" w:type="dxa"/>
            <w:left w:w="108" w:type="dxa"/>
            <w:bottom w:w="0" w:type="dxa"/>
            <w:right w:w="108" w:type="dxa"/>
          </w:tblCellMar>
        </w:tblPrEx>
        <w:trPr>
          <w:trHeight w:val="280" w:hRule="atLeast"/>
        </w:trPr>
        <w:tc>
          <w:tcPr>
            <w:tcW w:w="613" w:type="dxa"/>
            <w:vMerge w:val="continue"/>
            <w:tcBorders>
              <w:left w:val="single" w:color="000000" w:sz="4" w:space="0"/>
              <w:right w:val="single" w:color="000000" w:sz="4" w:space="0"/>
            </w:tcBorders>
            <w:vAlign w:val="center"/>
          </w:tcPr>
          <w:p w14:paraId="00119A0C">
            <w:pPr>
              <w:widowControl/>
              <w:jc w:val="left"/>
              <w:rPr>
                <w:rFonts w:ascii="宋体" w:hAnsi="宋体" w:eastAsia="宋体" w:cs="宋体"/>
                <w:color w:val="000000"/>
                <w:kern w:val="0"/>
                <w:sz w:val="18"/>
                <w:szCs w:val="18"/>
              </w:rPr>
            </w:pPr>
          </w:p>
        </w:tc>
        <w:tc>
          <w:tcPr>
            <w:tcW w:w="1141" w:type="dxa"/>
            <w:vMerge w:val="continue"/>
            <w:tcBorders>
              <w:left w:val="single" w:color="000000" w:sz="4" w:space="0"/>
              <w:right w:val="single" w:color="000000" w:sz="4" w:space="0"/>
            </w:tcBorders>
            <w:vAlign w:val="center"/>
          </w:tcPr>
          <w:p w14:paraId="33845B30">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D6E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水篦子</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4CB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DD52">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400KG</w:t>
            </w:r>
          </w:p>
        </w:tc>
        <w:tc>
          <w:tcPr>
            <w:tcW w:w="1186" w:type="dxa"/>
            <w:vMerge w:val="continue"/>
            <w:tcBorders>
              <w:left w:val="single" w:color="000000" w:sz="4" w:space="0"/>
              <w:right w:val="single" w:color="000000" w:sz="4" w:space="0"/>
            </w:tcBorders>
            <w:shd w:val="clear" w:color="auto" w:fill="auto"/>
            <w:vAlign w:val="center"/>
          </w:tcPr>
          <w:p w14:paraId="4CDE4BE7">
            <w:pPr>
              <w:widowControl/>
              <w:jc w:val="left"/>
              <w:rPr>
                <w:rFonts w:ascii="宋体" w:hAnsi="宋体" w:eastAsia="宋体" w:cs="宋体"/>
                <w:color w:val="000000"/>
                <w:kern w:val="0"/>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49D9DACB">
            <w:pPr>
              <w:widowControl/>
              <w:jc w:val="left"/>
              <w:rPr>
                <w:rFonts w:ascii="宋体" w:hAnsi="宋体" w:eastAsia="宋体" w:cs="宋体"/>
                <w:color w:val="000000"/>
                <w:kern w:val="0"/>
                <w:sz w:val="18"/>
                <w:szCs w:val="18"/>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729BAFA0">
            <w:pPr>
              <w:widowControl/>
              <w:jc w:val="left"/>
              <w:rPr>
                <w:rFonts w:ascii="宋体" w:hAnsi="宋体" w:eastAsia="宋体" w:cs="宋体"/>
                <w:color w:val="000000"/>
                <w:kern w:val="0"/>
                <w:sz w:val="22"/>
              </w:rPr>
            </w:pPr>
          </w:p>
        </w:tc>
      </w:tr>
      <w:tr w14:paraId="7147935F">
        <w:tblPrEx>
          <w:tblCellMar>
            <w:top w:w="0" w:type="dxa"/>
            <w:left w:w="108" w:type="dxa"/>
            <w:bottom w:w="0" w:type="dxa"/>
            <w:right w:w="108" w:type="dxa"/>
          </w:tblCellMar>
        </w:tblPrEx>
        <w:trPr>
          <w:trHeight w:val="280" w:hRule="atLeast"/>
        </w:trPr>
        <w:tc>
          <w:tcPr>
            <w:tcW w:w="613" w:type="dxa"/>
            <w:vMerge w:val="continue"/>
            <w:tcBorders>
              <w:left w:val="single" w:color="000000" w:sz="4" w:space="0"/>
              <w:right w:val="single" w:color="000000" w:sz="4" w:space="0"/>
            </w:tcBorders>
            <w:vAlign w:val="center"/>
          </w:tcPr>
          <w:p w14:paraId="667EFE98">
            <w:pPr>
              <w:widowControl/>
              <w:jc w:val="left"/>
              <w:rPr>
                <w:rFonts w:ascii="宋体" w:hAnsi="宋体" w:eastAsia="宋体" w:cs="宋体"/>
                <w:color w:val="000000"/>
                <w:kern w:val="0"/>
                <w:sz w:val="18"/>
                <w:szCs w:val="18"/>
              </w:rPr>
            </w:pPr>
          </w:p>
        </w:tc>
        <w:tc>
          <w:tcPr>
            <w:tcW w:w="1141" w:type="dxa"/>
            <w:vMerge w:val="continue"/>
            <w:tcBorders>
              <w:left w:val="single" w:color="000000" w:sz="4" w:space="0"/>
              <w:right w:val="single" w:color="000000" w:sz="4" w:space="0"/>
            </w:tcBorders>
            <w:vAlign w:val="center"/>
          </w:tcPr>
          <w:p w14:paraId="4CDF0FA9">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973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围栏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D12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D7CF">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500KG</w:t>
            </w:r>
          </w:p>
        </w:tc>
        <w:tc>
          <w:tcPr>
            <w:tcW w:w="1186" w:type="dxa"/>
            <w:vMerge w:val="continue"/>
            <w:tcBorders>
              <w:left w:val="single" w:color="000000" w:sz="4" w:space="0"/>
              <w:right w:val="single" w:color="000000" w:sz="4" w:space="0"/>
            </w:tcBorders>
            <w:shd w:val="clear" w:color="auto" w:fill="auto"/>
            <w:vAlign w:val="center"/>
          </w:tcPr>
          <w:p w14:paraId="03B42171">
            <w:pPr>
              <w:widowControl/>
              <w:jc w:val="left"/>
              <w:rPr>
                <w:rFonts w:ascii="宋体" w:hAnsi="宋体" w:eastAsia="宋体" w:cs="宋体"/>
                <w:color w:val="000000"/>
                <w:kern w:val="0"/>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7758DE1D">
            <w:pPr>
              <w:widowControl/>
              <w:jc w:val="left"/>
              <w:rPr>
                <w:rFonts w:ascii="宋体" w:hAnsi="宋体" w:eastAsia="宋体" w:cs="宋体"/>
                <w:color w:val="000000"/>
                <w:kern w:val="0"/>
                <w:sz w:val="18"/>
                <w:szCs w:val="18"/>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482CBBE">
            <w:pPr>
              <w:widowControl/>
              <w:jc w:val="left"/>
              <w:rPr>
                <w:rFonts w:ascii="宋体" w:hAnsi="宋体" w:eastAsia="宋体" w:cs="宋体"/>
                <w:color w:val="000000"/>
                <w:kern w:val="0"/>
                <w:sz w:val="22"/>
              </w:rPr>
            </w:pPr>
          </w:p>
        </w:tc>
      </w:tr>
      <w:tr w14:paraId="2AE62BD3">
        <w:tblPrEx>
          <w:tblCellMar>
            <w:top w:w="0" w:type="dxa"/>
            <w:left w:w="108" w:type="dxa"/>
            <w:bottom w:w="0" w:type="dxa"/>
            <w:right w:w="108" w:type="dxa"/>
          </w:tblCellMar>
        </w:tblPrEx>
        <w:trPr>
          <w:trHeight w:val="280" w:hRule="atLeast"/>
        </w:trPr>
        <w:tc>
          <w:tcPr>
            <w:tcW w:w="613" w:type="dxa"/>
            <w:vMerge w:val="continue"/>
            <w:tcBorders>
              <w:left w:val="single" w:color="000000" w:sz="4" w:space="0"/>
              <w:right w:val="single" w:color="000000" w:sz="4" w:space="0"/>
            </w:tcBorders>
            <w:vAlign w:val="center"/>
          </w:tcPr>
          <w:p w14:paraId="2943E36B">
            <w:pPr>
              <w:widowControl/>
              <w:jc w:val="left"/>
              <w:rPr>
                <w:rFonts w:ascii="宋体" w:hAnsi="宋体" w:eastAsia="宋体" w:cs="宋体"/>
                <w:color w:val="000000"/>
                <w:kern w:val="0"/>
                <w:sz w:val="18"/>
                <w:szCs w:val="18"/>
              </w:rPr>
            </w:pPr>
          </w:p>
        </w:tc>
        <w:tc>
          <w:tcPr>
            <w:tcW w:w="1141" w:type="dxa"/>
            <w:vMerge w:val="continue"/>
            <w:tcBorders>
              <w:left w:val="single" w:color="000000" w:sz="4" w:space="0"/>
              <w:right w:val="single" w:color="000000" w:sz="4" w:space="0"/>
            </w:tcBorders>
            <w:vAlign w:val="center"/>
          </w:tcPr>
          <w:p w14:paraId="7C541783">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5D6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其他生产低值易耗品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4D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CAEB">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500KG</w:t>
            </w:r>
          </w:p>
        </w:tc>
        <w:tc>
          <w:tcPr>
            <w:tcW w:w="1186" w:type="dxa"/>
            <w:vMerge w:val="continue"/>
            <w:tcBorders>
              <w:left w:val="single" w:color="000000" w:sz="4" w:space="0"/>
              <w:right w:val="single" w:color="000000" w:sz="4" w:space="0"/>
            </w:tcBorders>
            <w:shd w:val="clear" w:color="auto" w:fill="auto"/>
            <w:vAlign w:val="center"/>
          </w:tcPr>
          <w:p w14:paraId="375A9421">
            <w:pPr>
              <w:widowControl/>
              <w:jc w:val="left"/>
              <w:rPr>
                <w:rFonts w:ascii="宋体" w:hAnsi="宋体" w:eastAsia="宋体" w:cs="宋体"/>
                <w:color w:val="000000"/>
                <w:kern w:val="0"/>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6C8B797A">
            <w:pPr>
              <w:widowControl/>
              <w:jc w:val="left"/>
              <w:rPr>
                <w:rFonts w:ascii="宋体" w:hAnsi="宋体" w:eastAsia="宋体" w:cs="宋体"/>
                <w:color w:val="000000"/>
                <w:kern w:val="0"/>
                <w:sz w:val="18"/>
                <w:szCs w:val="18"/>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03B9ABF">
            <w:pPr>
              <w:widowControl/>
              <w:jc w:val="left"/>
              <w:rPr>
                <w:rFonts w:ascii="宋体" w:hAnsi="宋体" w:eastAsia="宋体" w:cs="宋体"/>
                <w:color w:val="000000"/>
                <w:kern w:val="0"/>
                <w:sz w:val="22"/>
              </w:rPr>
            </w:pPr>
          </w:p>
        </w:tc>
      </w:tr>
      <w:tr w14:paraId="53C3B0AE">
        <w:tblPrEx>
          <w:tblCellMar>
            <w:top w:w="0" w:type="dxa"/>
            <w:left w:w="108" w:type="dxa"/>
            <w:bottom w:w="0" w:type="dxa"/>
            <w:right w:w="108" w:type="dxa"/>
          </w:tblCellMar>
        </w:tblPrEx>
        <w:trPr>
          <w:trHeight w:val="454" w:hRule="atLeast"/>
        </w:trPr>
        <w:tc>
          <w:tcPr>
            <w:tcW w:w="613" w:type="dxa"/>
            <w:vMerge w:val="continue"/>
            <w:tcBorders>
              <w:left w:val="single" w:color="000000" w:sz="4" w:space="0"/>
              <w:right w:val="single" w:color="000000" w:sz="4" w:space="0"/>
            </w:tcBorders>
            <w:vAlign w:val="center"/>
          </w:tcPr>
          <w:p w14:paraId="30EADF44">
            <w:pPr>
              <w:widowControl/>
              <w:jc w:val="left"/>
              <w:rPr>
                <w:rFonts w:ascii="宋体" w:hAnsi="宋体" w:eastAsia="宋体" w:cs="宋体"/>
                <w:color w:val="000000"/>
                <w:kern w:val="0"/>
                <w:sz w:val="18"/>
                <w:szCs w:val="18"/>
              </w:rPr>
            </w:pPr>
          </w:p>
        </w:tc>
        <w:tc>
          <w:tcPr>
            <w:tcW w:w="1141" w:type="dxa"/>
            <w:vMerge w:val="continue"/>
            <w:tcBorders>
              <w:left w:val="single" w:color="000000" w:sz="4" w:space="0"/>
              <w:right w:val="single" w:color="000000" w:sz="4" w:space="0"/>
            </w:tcBorders>
            <w:vAlign w:val="center"/>
          </w:tcPr>
          <w:p w14:paraId="0DE93076">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45EC">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3C8">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1D70">
            <w:pPr>
              <w:widowControl/>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val="en-US" w:eastAsia="zh-CN"/>
              </w:rPr>
              <w:t>*20KG</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06A73DBD">
            <w:pPr>
              <w:widowControl/>
              <w:jc w:val="left"/>
              <w:rPr>
                <w:rFonts w:ascii="宋体" w:hAnsi="宋体" w:eastAsia="宋体" w:cs="宋体"/>
                <w:color w:val="000000"/>
                <w:kern w:val="0"/>
                <w:sz w:val="18"/>
                <w:szCs w:val="18"/>
                <w:lang w:val="en-US" w:eastAsia="zh-CN" w:bidi="ar-SA"/>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14:paraId="3ECF4316">
            <w:pPr>
              <w:widowControl/>
              <w:jc w:val="left"/>
              <w:rPr>
                <w:rFonts w:hint="eastAsia" w:ascii="宋体" w:hAnsi="宋体" w:eastAsia="宋体" w:cs="宋体"/>
                <w:color w:val="000000"/>
                <w:kern w:val="0"/>
                <w:sz w:val="18"/>
                <w:szCs w:val="18"/>
              </w:rPr>
            </w:pPr>
          </w:p>
        </w:tc>
        <w:tc>
          <w:tcPr>
            <w:tcW w:w="961" w:type="dxa"/>
            <w:vMerge w:val="continue"/>
            <w:tcBorders>
              <w:left w:val="single" w:color="000000" w:sz="4" w:space="0"/>
              <w:bottom w:val="single" w:color="000000" w:sz="4" w:space="0"/>
              <w:right w:val="single" w:color="000000" w:sz="4" w:space="0"/>
            </w:tcBorders>
            <w:shd w:val="clear" w:color="auto" w:fill="auto"/>
            <w:noWrap/>
            <w:vAlign w:val="center"/>
          </w:tcPr>
          <w:p w14:paraId="38D31B17">
            <w:pPr>
              <w:widowControl/>
              <w:jc w:val="left"/>
              <w:rPr>
                <w:rFonts w:ascii="宋体" w:hAnsi="宋体" w:eastAsia="宋体" w:cs="宋体"/>
                <w:color w:val="000000"/>
                <w:kern w:val="0"/>
                <w:sz w:val="22"/>
              </w:rPr>
            </w:pPr>
          </w:p>
        </w:tc>
      </w:tr>
      <w:tr w14:paraId="4DB05CC7">
        <w:tblPrEx>
          <w:tblCellMar>
            <w:top w:w="0" w:type="dxa"/>
            <w:left w:w="108" w:type="dxa"/>
            <w:bottom w:w="0" w:type="dxa"/>
            <w:right w:w="108" w:type="dxa"/>
          </w:tblCellMar>
        </w:tblPrEx>
        <w:trPr>
          <w:trHeight w:val="530" w:hRule="atLeast"/>
        </w:trPr>
        <w:tc>
          <w:tcPr>
            <w:tcW w:w="613" w:type="dxa"/>
            <w:vMerge w:val="continue"/>
            <w:tcBorders>
              <w:left w:val="single" w:color="000000" w:sz="4" w:space="0"/>
              <w:right w:val="single" w:color="000000" w:sz="4" w:space="0"/>
            </w:tcBorders>
            <w:shd w:val="clear" w:color="auto" w:fill="auto"/>
            <w:noWrap/>
            <w:vAlign w:val="center"/>
          </w:tcPr>
          <w:p w14:paraId="7D782667">
            <w:pPr>
              <w:widowControl/>
              <w:jc w:val="center"/>
              <w:rPr>
                <w:rFonts w:hint="eastAsia" w:ascii="宋体" w:hAnsi="宋体" w:eastAsia="宋体" w:cs="宋体"/>
                <w:color w:val="000000"/>
                <w:kern w:val="0"/>
                <w:sz w:val="18"/>
                <w:szCs w:val="18"/>
                <w:lang w:val="en-US" w:eastAsia="zh-CN"/>
              </w:rPr>
            </w:pPr>
          </w:p>
        </w:tc>
        <w:tc>
          <w:tcPr>
            <w:tcW w:w="1141" w:type="dxa"/>
            <w:vMerge w:val="continue"/>
            <w:tcBorders>
              <w:left w:val="single" w:color="000000" w:sz="4" w:space="0"/>
              <w:right w:val="single" w:color="000000" w:sz="4" w:space="0"/>
            </w:tcBorders>
            <w:shd w:val="clear" w:color="auto" w:fill="auto"/>
            <w:noWrap/>
            <w:vAlign w:val="center"/>
          </w:tcPr>
          <w:p w14:paraId="241BB04E">
            <w:pPr>
              <w:widowControl/>
              <w:jc w:val="center"/>
              <w:rPr>
                <w:rFonts w:hint="eastAsia"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8B92">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熔杯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8975">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6DEA">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0*35</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253F5207">
            <w:pPr>
              <w:widowControl/>
              <w:jc w:val="left"/>
              <w:rPr>
                <w:rFonts w:hint="default" w:ascii="宋体" w:hAnsi="宋体" w:eastAsia="宋体" w:cs="宋体"/>
                <w:color w:val="000000"/>
                <w:kern w:val="0"/>
                <w:sz w:val="18"/>
                <w:szCs w:val="18"/>
                <w:lang w:val="en-US" w:eastAsia="zh-CN" w:bidi="ar-SA"/>
              </w:rPr>
            </w:pPr>
          </w:p>
        </w:tc>
        <w:tc>
          <w:tcPr>
            <w:tcW w:w="1600" w:type="dxa"/>
            <w:vMerge w:val="restart"/>
            <w:tcBorders>
              <w:top w:val="single" w:color="000000" w:sz="4" w:space="0"/>
              <w:left w:val="single" w:color="000000" w:sz="4" w:space="0"/>
              <w:right w:val="single" w:color="000000" w:sz="4" w:space="0"/>
            </w:tcBorders>
            <w:shd w:val="clear" w:color="auto" w:fill="auto"/>
            <w:vAlign w:val="center"/>
          </w:tcPr>
          <w:p w14:paraId="6E3F389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w:t>
            </w:r>
            <w:r>
              <w:rPr>
                <w:rFonts w:hint="eastAsia" w:ascii="宋体" w:hAnsi="宋体" w:eastAsia="宋体" w:cs="宋体"/>
                <w:color w:val="000000"/>
                <w:kern w:val="0"/>
                <w:sz w:val="18"/>
                <w:szCs w:val="18"/>
                <w:lang w:val="en-US" w:eastAsia="zh-CN"/>
              </w:rPr>
              <w:t>H13废特殊钢</w:t>
            </w:r>
            <w:r>
              <w:rPr>
                <w:rFonts w:hint="eastAsia" w:ascii="宋体" w:hAnsi="宋体" w:eastAsia="宋体" w:cs="宋体"/>
                <w:color w:val="000000"/>
                <w:kern w:val="0"/>
                <w:sz w:val="18"/>
                <w:szCs w:val="18"/>
              </w:rPr>
              <w:t>单价元/吨报价，按实际称重数量结算</w:t>
            </w:r>
          </w:p>
        </w:tc>
        <w:tc>
          <w:tcPr>
            <w:tcW w:w="961" w:type="dxa"/>
            <w:vMerge w:val="restart"/>
            <w:tcBorders>
              <w:top w:val="single" w:color="000000" w:sz="4" w:space="0"/>
              <w:left w:val="single" w:color="000000" w:sz="4" w:space="0"/>
              <w:right w:val="single" w:color="000000" w:sz="4" w:space="0"/>
            </w:tcBorders>
            <w:shd w:val="clear" w:color="auto" w:fill="auto"/>
            <w:noWrap/>
            <w:vAlign w:val="center"/>
          </w:tcPr>
          <w:p w14:paraId="046D02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1.最低限价：不低于7300元/吨 （含税）</w:t>
            </w:r>
          </w:p>
        </w:tc>
      </w:tr>
      <w:tr w14:paraId="413107B1">
        <w:tblPrEx>
          <w:tblCellMar>
            <w:top w:w="0" w:type="dxa"/>
            <w:left w:w="108" w:type="dxa"/>
            <w:bottom w:w="0" w:type="dxa"/>
            <w:right w:w="108" w:type="dxa"/>
          </w:tblCellMar>
        </w:tblPrEx>
        <w:trPr>
          <w:trHeight w:val="530" w:hRule="atLeast"/>
        </w:trPr>
        <w:tc>
          <w:tcPr>
            <w:tcW w:w="613" w:type="dxa"/>
            <w:vMerge w:val="continue"/>
            <w:tcBorders>
              <w:left w:val="single" w:color="000000" w:sz="4" w:space="0"/>
              <w:right w:val="single" w:color="000000" w:sz="4" w:space="0"/>
            </w:tcBorders>
            <w:shd w:val="clear" w:color="auto" w:fill="auto"/>
            <w:noWrap/>
            <w:vAlign w:val="center"/>
          </w:tcPr>
          <w:p w14:paraId="322E237C">
            <w:pPr>
              <w:widowControl/>
              <w:jc w:val="center"/>
              <w:rPr>
                <w:rFonts w:hint="eastAsia" w:ascii="宋体" w:hAnsi="宋体" w:eastAsia="宋体" w:cs="宋体"/>
                <w:color w:val="000000"/>
                <w:kern w:val="0"/>
                <w:sz w:val="18"/>
                <w:szCs w:val="18"/>
                <w:lang w:val="en-US" w:eastAsia="zh-CN"/>
              </w:rPr>
            </w:pPr>
          </w:p>
        </w:tc>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14:paraId="0064A565">
            <w:pPr>
              <w:widowControl/>
              <w:jc w:val="center"/>
              <w:rPr>
                <w:rFonts w:hint="eastAsia"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228B">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冲头</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4E9B">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A90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100KG</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49101DE2">
            <w:pPr>
              <w:widowControl/>
              <w:jc w:val="left"/>
              <w:rPr>
                <w:rFonts w:hint="eastAsia" w:ascii="宋体" w:hAnsi="宋体" w:eastAsia="宋体" w:cs="宋体"/>
                <w:color w:val="000000"/>
                <w:kern w:val="0"/>
                <w:sz w:val="18"/>
                <w:szCs w:val="18"/>
                <w:lang w:val="en-US" w:eastAsia="zh-CN" w:bidi="ar-SA"/>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14:paraId="0328DDFD">
            <w:pPr>
              <w:widowControl/>
              <w:jc w:val="left"/>
              <w:rPr>
                <w:rFonts w:hint="eastAsia" w:ascii="宋体" w:hAnsi="宋体" w:eastAsia="宋体" w:cs="宋体"/>
                <w:color w:val="000000"/>
                <w:kern w:val="0"/>
                <w:sz w:val="18"/>
                <w:szCs w:val="18"/>
              </w:rPr>
            </w:pPr>
          </w:p>
        </w:tc>
        <w:tc>
          <w:tcPr>
            <w:tcW w:w="961" w:type="dxa"/>
            <w:vMerge w:val="continue"/>
            <w:tcBorders>
              <w:left w:val="single" w:color="000000" w:sz="4" w:space="0"/>
              <w:bottom w:val="single" w:color="000000" w:sz="4" w:space="0"/>
              <w:right w:val="single" w:color="000000" w:sz="4" w:space="0"/>
            </w:tcBorders>
            <w:shd w:val="clear" w:color="auto" w:fill="auto"/>
            <w:noWrap/>
            <w:vAlign w:val="center"/>
          </w:tcPr>
          <w:p w14:paraId="35E605C0">
            <w:pPr>
              <w:widowControl/>
              <w:jc w:val="center"/>
              <w:rPr>
                <w:rFonts w:hint="eastAsia" w:ascii="宋体" w:hAnsi="宋体" w:eastAsia="宋体" w:cs="宋体"/>
                <w:color w:val="000000"/>
                <w:kern w:val="0"/>
                <w:sz w:val="18"/>
                <w:szCs w:val="18"/>
              </w:rPr>
            </w:pPr>
          </w:p>
        </w:tc>
      </w:tr>
      <w:tr w14:paraId="4F95F2C9">
        <w:tblPrEx>
          <w:tblCellMar>
            <w:top w:w="0" w:type="dxa"/>
            <w:left w:w="108" w:type="dxa"/>
            <w:bottom w:w="0" w:type="dxa"/>
            <w:right w:w="108" w:type="dxa"/>
          </w:tblCellMar>
        </w:tblPrEx>
        <w:trPr>
          <w:trHeight w:val="530" w:hRule="atLeast"/>
        </w:trPr>
        <w:tc>
          <w:tcPr>
            <w:tcW w:w="613" w:type="dxa"/>
            <w:vMerge w:val="continue"/>
            <w:tcBorders>
              <w:left w:val="single" w:color="000000" w:sz="4" w:space="0"/>
              <w:right w:val="single" w:color="000000" w:sz="4" w:space="0"/>
            </w:tcBorders>
            <w:shd w:val="clear" w:color="auto" w:fill="auto"/>
            <w:noWrap/>
            <w:vAlign w:val="center"/>
          </w:tcPr>
          <w:p w14:paraId="09C39C6C">
            <w:pPr>
              <w:widowControl/>
              <w:jc w:val="center"/>
              <w:rPr>
                <w:rFonts w:hint="eastAsia" w:ascii="宋体" w:hAnsi="宋体" w:eastAsia="宋体" w:cs="宋体"/>
                <w:color w:val="000000"/>
                <w:kern w:val="0"/>
                <w:sz w:val="18"/>
                <w:szCs w:val="18"/>
                <w:lang w:val="en-US" w:eastAsia="zh-CN"/>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FF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低值易耗品</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336C">
            <w:pPr>
              <w:widowControl/>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铝水槽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009">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F894">
            <w:pPr>
              <w:widowControl/>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6*100KG</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3B4">
            <w:pPr>
              <w:widowControl/>
              <w:jc w:val="center"/>
              <w:rPr>
                <w:rFonts w:hint="default" w:ascii="宋体" w:hAnsi="宋体" w:eastAsia="宋体" w:cs="宋体"/>
                <w:color w:val="000000"/>
                <w:kern w:val="0"/>
                <w:sz w:val="18"/>
                <w:szCs w:val="18"/>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2EDD">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按废铁单价元/吨报价，按实际称重数量结算</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E858">
            <w:pPr>
              <w:widowControl/>
              <w:jc w:val="center"/>
              <w:rPr>
                <w:rFonts w:ascii="宋体" w:hAnsi="宋体" w:eastAsia="宋体" w:cs="宋体"/>
                <w:color w:val="000000"/>
                <w:kern w:val="0"/>
                <w:sz w:val="22"/>
              </w:rPr>
            </w:pPr>
            <w:r>
              <w:rPr>
                <w:rFonts w:hint="eastAsia" w:ascii="宋体" w:hAnsi="宋体" w:eastAsia="宋体" w:cs="宋体"/>
                <w:color w:val="000000"/>
                <w:kern w:val="0"/>
                <w:sz w:val="18"/>
                <w:szCs w:val="18"/>
              </w:rPr>
              <w:t>因要除掉耐火砖，</w:t>
            </w:r>
            <w:r>
              <w:rPr>
                <w:rFonts w:hint="eastAsia" w:ascii="宋体" w:hAnsi="宋体" w:eastAsia="宋体" w:cs="宋体"/>
                <w:color w:val="000000"/>
                <w:kern w:val="0"/>
                <w:sz w:val="18"/>
                <w:szCs w:val="18"/>
                <w:lang w:val="en-US" w:eastAsia="zh-CN"/>
              </w:rPr>
              <w:t>报价不受限废铁最低价。</w:t>
            </w:r>
          </w:p>
        </w:tc>
      </w:tr>
      <w:tr w14:paraId="1F19D22E">
        <w:tblPrEx>
          <w:tblCellMar>
            <w:top w:w="0" w:type="dxa"/>
            <w:left w:w="108" w:type="dxa"/>
            <w:bottom w:w="0" w:type="dxa"/>
            <w:right w:w="108" w:type="dxa"/>
          </w:tblCellMar>
        </w:tblPrEx>
        <w:trPr>
          <w:trHeight w:val="280" w:hRule="atLeast"/>
        </w:trPr>
        <w:tc>
          <w:tcPr>
            <w:tcW w:w="613" w:type="dxa"/>
            <w:vMerge w:val="continue"/>
            <w:tcBorders>
              <w:left w:val="single" w:color="000000" w:sz="4" w:space="0"/>
              <w:right w:val="single" w:color="000000" w:sz="4" w:space="0"/>
            </w:tcBorders>
            <w:shd w:val="clear" w:color="auto" w:fill="auto"/>
            <w:noWrap/>
            <w:vAlign w:val="center"/>
          </w:tcPr>
          <w:p w14:paraId="3F49E3F2">
            <w:pPr>
              <w:widowControl/>
              <w:jc w:val="center"/>
              <w:rPr>
                <w:rFonts w:ascii="宋体" w:hAnsi="宋体" w:eastAsia="宋体" w:cs="宋体"/>
                <w:color w:val="000000"/>
                <w:kern w:val="0"/>
                <w:sz w:val="18"/>
                <w:szCs w:val="18"/>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C43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60C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枕木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C55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7F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BEC">
            <w:pPr>
              <w:widowControl/>
              <w:jc w:val="left"/>
              <w:rPr>
                <w:rFonts w:hint="eastAsia" w:ascii="宋体" w:hAnsi="宋体" w:eastAsia="宋体" w:cs="宋体"/>
                <w:color w:val="000000"/>
                <w:kern w:val="0"/>
                <w:sz w:val="18"/>
                <w:szCs w:val="18"/>
              </w:rPr>
            </w:pP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F27D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报价单位：元/吨报价，按实际称重数量结算</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D50">
            <w:pPr>
              <w:widowControl/>
              <w:jc w:val="center"/>
              <w:rPr>
                <w:rFonts w:ascii="宋体" w:hAnsi="宋体" w:eastAsia="宋体" w:cs="宋体"/>
                <w:color w:val="000000"/>
                <w:kern w:val="0"/>
                <w:sz w:val="22"/>
              </w:rPr>
            </w:pPr>
          </w:p>
        </w:tc>
      </w:tr>
      <w:tr w14:paraId="0EF29B69">
        <w:tblPrEx>
          <w:tblCellMar>
            <w:top w:w="0" w:type="dxa"/>
            <w:left w:w="108" w:type="dxa"/>
            <w:bottom w:w="0" w:type="dxa"/>
            <w:right w:w="108" w:type="dxa"/>
          </w:tblCellMar>
        </w:tblPrEx>
        <w:trPr>
          <w:trHeight w:val="280" w:hRule="atLeast"/>
        </w:trPr>
        <w:tc>
          <w:tcPr>
            <w:tcW w:w="613" w:type="dxa"/>
            <w:vMerge w:val="continue"/>
            <w:tcBorders>
              <w:left w:val="single" w:color="000000" w:sz="4" w:space="0"/>
              <w:right w:val="single" w:color="000000" w:sz="4" w:space="0"/>
            </w:tcBorders>
            <w:vAlign w:val="center"/>
          </w:tcPr>
          <w:p w14:paraId="37C220C2">
            <w:pPr>
              <w:widowControl/>
              <w:jc w:val="left"/>
              <w:rPr>
                <w:rFonts w:ascii="宋体" w:hAnsi="宋体" w:eastAsia="宋体" w:cs="宋体"/>
                <w:color w:val="000000"/>
                <w:kern w:val="0"/>
                <w:sz w:val="22"/>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72067C72">
            <w:pPr>
              <w:widowControl/>
              <w:jc w:val="left"/>
              <w:rPr>
                <w:rFonts w:ascii="宋体" w:hAnsi="宋体" w:eastAsia="宋体" w:cs="宋体"/>
                <w:color w:val="000000"/>
                <w:kern w:val="0"/>
                <w:sz w:val="22"/>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186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PE管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37F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38A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9A1">
            <w:pPr>
              <w:widowControl/>
              <w:jc w:val="left"/>
              <w:rPr>
                <w:rFonts w:hint="eastAsia" w:ascii="宋体" w:hAnsi="宋体" w:eastAsia="宋体" w:cs="宋体"/>
                <w:color w:val="000000"/>
                <w:kern w:val="0"/>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650577F4">
            <w:pPr>
              <w:widowControl/>
              <w:jc w:val="left"/>
              <w:rPr>
                <w:rFonts w:ascii="宋体" w:hAnsi="宋体" w:eastAsia="宋体" w:cs="宋体"/>
                <w:color w:val="000000"/>
                <w:kern w:val="0"/>
                <w:sz w:val="22"/>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303D2C0">
            <w:pPr>
              <w:widowControl/>
              <w:jc w:val="left"/>
              <w:rPr>
                <w:rFonts w:ascii="宋体" w:hAnsi="宋体" w:eastAsia="宋体" w:cs="宋体"/>
                <w:color w:val="000000"/>
                <w:kern w:val="0"/>
                <w:sz w:val="22"/>
              </w:rPr>
            </w:pPr>
          </w:p>
        </w:tc>
      </w:tr>
      <w:tr w14:paraId="35F5FA9E">
        <w:tblPrEx>
          <w:tblCellMar>
            <w:top w:w="0" w:type="dxa"/>
            <w:left w:w="108" w:type="dxa"/>
            <w:bottom w:w="0" w:type="dxa"/>
            <w:right w:w="108" w:type="dxa"/>
          </w:tblCellMar>
        </w:tblPrEx>
        <w:trPr>
          <w:trHeight w:val="280" w:hRule="atLeast"/>
        </w:trPr>
        <w:tc>
          <w:tcPr>
            <w:tcW w:w="613" w:type="dxa"/>
            <w:vMerge w:val="continue"/>
            <w:tcBorders>
              <w:left w:val="single" w:color="000000" w:sz="4" w:space="0"/>
              <w:right w:val="single" w:color="000000" w:sz="4" w:space="0"/>
            </w:tcBorders>
            <w:vAlign w:val="center"/>
          </w:tcPr>
          <w:p w14:paraId="52A792DC">
            <w:pPr>
              <w:widowControl/>
              <w:jc w:val="left"/>
              <w:rPr>
                <w:rFonts w:ascii="宋体" w:hAnsi="宋体" w:eastAsia="宋体" w:cs="宋体"/>
                <w:color w:val="000000"/>
                <w:kern w:val="0"/>
                <w:sz w:val="22"/>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12282FC8">
            <w:pPr>
              <w:widowControl/>
              <w:jc w:val="left"/>
              <w:rPr>
                <w:rFonts w:ascii="宋体" w:hAnsi="宋体" w:eastAsia="宋体" w:cs="宋体"/>
                <w:color w:val="000000"/>
                <w:kern w:val="0"/>
                <w:sz w:val="22"/>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FCD2">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塑料（井字格)</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3A8B">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F120">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599个</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0922">
            <w:pPr>
              <w:widowControl/>
              <w:jc w:val="left"/>
              <w:rPr>
                <w:rFonts w:hint="eastAsia" w:ascii="宋体" w:hAnsi="宋体" w:eastAsia="宋体" w:cs="宋体"/>
                <w:color w:val="000000"/>
                <w:kern w:val="0"/>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3B4BA943">
            <w:pPr>
              <w:widowControl/>
              <w:jc w:val="left"/>
              <w:rPr>
                <w:rFonts w:ascii="宋体" w:hAnsi="宋体" w:eastAsia="宋体" w:cs="宋体"/>
                <w:color w:val="000000"/>
                <w:kern w:val="0"/>
                <w:sz w:val="22"/>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57BE3421">
            <w:pPr>
              <w:widowControl/>
              <w:jc w:val="left"/>
              <w:rPr>
                <w:rFonts w:ascii="宋体" w:hAnsi="宋体" w:eastAsia="宋体" w:cs="宋体"/>
                <w:color w:val="000000"/>
                <w:kern w:val="0"/>
                <w:sz w:val="22"/>
              </w:rPr>
            </w:pPr>
          </w:p>
        </w:tc>
      </w:tr>
      <w:tr w14:paraId="6E833999">
        <w:trPr>
          <w:trHeight w:val="280" w:hRule="atLeast"/>
        </w:trPr>
        <w:tc>
          <w:tcPr>
            <w:tcW w:w="613" w:type="dxa"/>
            <w:vMerge w:val="continue"/>
            <w:tcBorders>
              <w:left w:val="single" w:color="000000" w:sz="4" w:space="0"/>
              <w:bottom w:val="single" w:color="000000" w:sz="4" w:space="0"/>
              <w:right w:val="single" w:color="000000" w:sz="4" w:space="0"/>
            </w:tcBorders>
            <w:vAlign w:val="center"/>
          </w:tcPr>
          <w:p w14:paraId="51A94A36">
            <w:pPr>
              <w:widowControl/>
              <w:jc w:val="left"/>
              <w:rPr>
                <w:rFonts w:ascii="宋体" w:hAnsi="宋体" w:eastAsia="宋体" w:cs="宋体"/>
                <w:color w:val="000000"/>
                <w:kern w:val="0"/>
                <w:sz w:val="22"/>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0AE0EC50">
            <w:pPr>
              <w:widowControl/>
              <w:jc w:val="left"/>
              <w:rPr>
                <w:rFonts w:ascii="宋体" w:hAnsi="宋体" w:eastAsia="宋体" w:cs="宋体"/>
                <w:color w:val="000000"/>
                <w:kern w:val="0"/>
                <w:sz w:val="22"/>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105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废弃木托盘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5075">
            <w:pPr>
              <w:widowControl/>
              <w:jc w:val="left"/>
              <w:rPr>
                <w:rFonts w:hint="eastAsia" w:ascii="宋体" w:hAnsi="宋体" w:eastAsia="宋体" w:cs="宋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9F2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若干 </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9FFC">
            <w:pPr>
              <w:widowControl/>
              <w:jc w:val="left"/>
              <w:rPr>
                <w:rFonts w:hint="eastAsia" w:ascii="宋体" w:hAnsi="宋体" w:eastAsia="宋体" w:cs="宋体"/>
                <w:color w:val="000000"/>
                <w:kern w:val="0"/>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3AE03F50">
            <w:pPr>
              <w:widowControl/>
              <w:jc w:val="left"/>
              <w:rPr>
                <w:rFonts w:ascii="宋体" w:hAnsi="宋体" w:eastAsia="宋体" w:cs="宋体"/>
                <w:color w:val="000000"/>
                <w:kern w:val="0"/>
                <w:sz w:val="22"/>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6BF0508">
            <w:pPr>
              <w:widowControl/>
              <w:jc w:val="left"/>
              <w:rPr>
                <w:rFonts w:ascii="宋体" w:hAnsi="宋体" w:eastAsia="宋体" w:cs="宋体"/>
                <w:color w:val="000000"/>
                <w:kern w:val="0"/>
                <w:sz w:val="22"/>
              </w:rPr>
            </w:pPr>
          </w:p>
        </w:tc>
      </w:tr>
    </w:tbl>
    <w:p w14:paraId="40463FE5">
      <w:pPr>
        <w:rPr>
          <w:rFonts w:hint="eastAsia"/>
        </w:rPr>
      </w:pPr>
    </w:p>
    <w:p w14:paraId="6123AC61">
      <w:pPr>
        <w:rPr>
          <w:rFonts w:hint="eastAsia"/>
          <w:color w:val="auto"/>
        </w:rPr>
      </w:pPr>
      <w:r>
        <w:rPr>
          <w:rFonts w:hint="eastAsia"/>
          <w:lang w:val="en-US" w:eastAsia="zh-CN"/>
        </w:rPr>
        <w:t>二．、报价方式</w:t>
      </w:r>
    </w:p>
    <w:p w14:paraId="4A91801A">
      <w:pPr>
        <w:ind w:firstLine="210" w:firstLineChars="100"/>
        <w:rPr>
          <w:rFonts w:hint="eastAsia"/>
          <w:color w:val="auto"/>
        </w:rPr>
      </w:pPr>
      <w:r>
        <w:rPr>
          <w:rFonts w:hint="eastAsia"/>
          <w:color w:val="auto"/>
        </w:rPr>
        <w:t>1</w:t>
      </w:r>
      <w:r>
        <w:rPr>
          <w:rFonts w:hint="eastAsia"/>
          <w:color w:val="auto"/>
          <w:lang w:eastAsia="zh-CN"/>
        </w:rPr>
        <w:t>.</w:t>
      </w:r>
      <w:r>
        <w:rPr>
          <w:rFonts w:hint="eastAsia"/>
          <w:color w:val="auto"/>
          <w:lang w:val="en-US" w:eastAsia="zh-CN"/>
        </w:rPr>
        <w:t xml:space="preserve"> </w:t>
      </w:r>
      <w:r>
        <w:rPr>
          <w:rFonts w:hint="eastAsia"/>
          <w:color w:val="auto"/>
        </w:rPr>
        <w:t>报价按明细分项报价。报价单位：元/吨。含13%增值税；</w:t>
      </w:r>
    </w:p>
    <w:p w14:paraId="1E0EAA3E">
      <w:pPr>
        <w:ind w:firstLine="210" w:firstLineChars="100"/>
        <w:rPr>
          <w:rFonts w:hint="eastAsia"/>
        </w:rPr>
      </w:pPr>
      <w:r>
        <w:rPr>
          <w:rFonts w:hint="eastAsia"/>
        </w:rPr>
        <w:t>2</w:t>
      </w:r>
      <w:r>
        <w:rPr>
          <w:rFonts w:hint="eastAsia"/>
          <w:lang w:eastAsia="zh-CN"/>
        </w:rPr>
        <w:t>.</w:t>
      </w:r>
      <w:r>
        <w:rPr>
          <w:rFonts w:hint="eastAsia"/>
          <w:lang w:val="en-US" w:eastAsia="zh-CN"/>
        </w:rPr>
        <w:t xml:space="preserve"> </w:t>
      </w:r>
      <w:r>
        <w:rPr>
          <w:rFonts w:hint="eastAsia"/>
        </w:rPr>
        <w:t>报价须用文件袋密封报价，密封条</w:t>
      </w:r>
      <w:r>
        <w:rPr>
          <w:rFonts w:hint="eastAsia"/>
          <w:lang w:val="en-US" w:eastAsia="zh-CN"/>
        </w:rPr>
        <w:t>须</w:t>
      </w:r>
      <w:r>
        <w:rPr>
          <w:rFonts w:hint="eastAsia"/>
        </w:rPr>
        <w:t>盖公章；</w:t>
      </w:r>
    </w:p>
    <w:p w14:paraId="0F8E99E3">
      <w:pPr>
        <w:ind w:left="210" w:leftChars="100" w:firstLine="0" w:firstLineChars="0"/>
        <w:rPr>
          <w:rFonts w:hint="eastAsia"/>
          <w:color w:val="auto"/>
        </w:rPr>
      </w:pPr>
      <w:r>
        <w:rPr>
          <w:rFonts w:hint="eastAsia"/>
          <w:color w:val="auto"/>
          <w:lang w:val="en-US" w:eastAsia="zh-CN"/>
        </w:rPr>
        <w:t>3. 据重庆金地房地产土地资产有限公司评估：</w:t>
      </w:r>
      <w:r>
        <w:rPr>
          <w:rFonts w:hint="eastAsia"/>
          <w:color w:val="auto"/>
        </w:rPr>
        <w:t>废铁回收报价不低于2200元/吨；</w:t>
      </w:r>
      <w:r>
        <w:rPr>
          <w:rFonts w:hint="eastAsia"/>
          <w:color w:val="auto"/>
          <w:lang w:val="en-US" w:eastAsia="zh-CN"/>
        </w:rPr>
        <w:t>H13废特殊钢</w:t>
      </w:r>
      <w:r>
        <w:rPr>
          <w:rFonts w:hint="eastAsia"/>
          <w:color w:val="auto"/>
        </w:rPr>
        <w:t>回收报价不低于</w:t>
      </w:r>
      <w:r>
        <w:rPr>
          <w:rFonts w:hint="eastAsia"/>
          <w:color w:val="auto"/>
          <w:lang w:val="en-US" w:eastAsia="zh-CN"/>
        </w:rPr>
        <w:t>73</w:t>
      </w:r>
      <w:r>
        <w:rPr>
          <w:rFonts w:hint="eastAsia"/>
          <w:color w:val="auto"/>
        </w:rPr>
        <w:t>00元/吨；</w:t>
      </w:r>
    </w:p>
    <w:p w14:paraId="43B7140C">
      <w:pPr>
        <w:ind w:left="210" w:leftChars="100" w:firstLine="0" w:firstLineChars="0"/>
        <w:rPr>
          <w:rFonts w:hint="eastAsia" w:ascii="宋体" w:hAnsi="宋体" w:eastAsia="宋体" w:cs="宋体"/>
          <w:color w:val="000000"/>
          <w:kern w:val="0"/>
          <w:sz w:val="22"/>
        </w:rPr>
      </w:pPr>
      <w:r>
        <w:rPr>
          <w:rFonts w:hint="eastAsia"/>
          <w:color w:val="auto"/>
          <w:lang w:val="en-US" w:eastAsia="zh-CN"/>
        </w:rPr>
        <w:t>4. 同类型的物资</w:t>
      </w:r>
      <w:r>
        <w:rPr>
          <w:rFonts w:hint="eastAsia"/>
          <w:color w:val="auto"/>
        </w:rPr>
        <w:t>须报同一价格；</w:t>
      </w:r>
      <w:r>
        <w:rPr>
          <w:rFonts w:hint="eastAsia" w:ascii="宋体" w:hAnsi="宋体" w:eastAsia="宋体" w:cs="宋体"/>
          <w:color w:val="auto"/>
          <w:kern w:val="0"/>
          <w:sz w:val="22"/>
          <w:lang w:val="en-US" w:eastAsia="zh-CN"/>
        </w:rPr>
        <w:t>铝水槽</w:t>
      </w:r>
      <w:r>
        <w:rPr>
          <w:rFonts w:hint="eastAsia" w:ascii="宋体" w:hAnsi="宋体" w:eastAsia="宋体" w:cs="宋体"/>
          <w:color w:val="auto"/>
          <w:kern w:val="0"/>
          <w:sz w:val="22"/>
        </w:rPr>
        <w:t>因内含耐火</w:t>
      </w:r>
      <w:r>
        <w:rPr>
          <w:rFonts w:hint="eastAsia" w:ascii="宋体" w:hAnsi="宋体" w:eastAsia="宋体" w:cs="宋体"/>
          <w:color w:val="000000"/>
          <w:kern w:val="0"/>
          <w:sz w:val="22"/>
        </w:rPr>
        <w:t>砖，按废铁报价，</w:t>
      </w:r>
      <w:r>
        <w:rPr>
          <w:rFonts w:hint="eastAsia" w:ascii="宋体" w:hAnsi="宋体" w:eastAsia="宋体" w:cs="宋体"/>
          <w:color w:val="000000"/>
          <w:kern w:val="0"/>
          <w:sz w:val="22"/>
          <w:lang w:val="en-US" w:eastAsia="zh-CN"/>
        </w:rPr>
        <w:t>报价不受限</w:t>
      </w:r>
      <w:r>
        <w:rPr>
          <w:rFonts w:hint="eastAsia"/>
        </w:rPr>
        <w:t>报价不低于2200元/吨</w:t>
      </w:r>
      <w:r>
        <w:rPr>
          <w:rFonts w:hint="eastAsia"/>
          <w:lang w:val="en-US" w:eastAsia="zh-CN"/>
        </w:rPr>
        <w:t>约定</w:t>
      </w:r>
      <w:r>
        <w:rPr>
          <w:rFonts w:hint="eastAsia"/>
          <w:lang w:eastAsia="zh-CN"/>
        </w:rPr>
        <w:t>。</w:t>
      </w:r>
      <w:r>
        <w:rPr>
          <w:rFonts w:hint="eastAsia" w:ascii="宋体" w:hAnsi="宋体" w:eastAsia="宋体" w:cs="宋体"/>
          <w:color w:val="000000"/>
          <w:kern w:val="0"/>
          <w:sz w:val="22"/>
        </w:rPr>
        <w:t>价格自行评估。</w:t>
      </w:r>
    </w:p>
    <w:p w14:paraId="2A58A5F5">
      <w:pPr>
        <w:ind w:firstLine="210" w:firstLineChars="100"/>
        <w:rPr>
          <w:rFonts w:hint="eastAsia" w:ascii="宋体" w:hAnsi="宋体" w:eastAsia="宋体" w:cs="宋体"/>
          <w:color w:val="000000"/>
          <w:kern w:val="0"/>
          <w:sz w:val="22"/>
          <w:lang w:eastAsia="zh-CN"/>
        </w:rPr>
      </w:pPr>
      <w:r>
        <w:rPr>
          <w:rFonts w:hint="eastAsia"/>
          <w:lang w:val="en-US" w:eastAsia="zh-CN"/>
        </w:rPr>
        <w:t>5.</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列出项目中若</w:t>
      </w:r>
      <w:r>
        <w:rPr>
          <w:rFonts w:hint="eastAsia" w:ascii="宋体" w:hAnsi="宋体" w:eastAsia="宋体" w:cs="宋体"/>
          <w:color w:val="000000"/>
          <w:kern w:val="0"/>
          <w:sz w:val="22"/>
          <w:lang w:val="en-US" w:eastAsia="zh-CN"/>
        </w:rPr>
        <w:t>有</w:t>
      </w:r>
      <w:r>
        <w:rPr>
          <w:rFonts w:hint="eastAsia" w:ascii="宋体" w:hAnsi="宋体" w:eastAsia="宋体" w:cs="宋体"/>
          <w:color w:val="000000"/>
          <w:kern w:val="0"/>
          <w:sz w:val="22"/>
        </w:rPr>
        <w:t>不报价</w:t>
      </w:r>
      <w:r>
        <w:rPr>
          <w:rFonts w:hint="eastAsia" w:ascii="宋体" w:hAnsi="宋体" w:eastAsia="宋体" w:cs="宋体"/>
          <w:color w:val="000000"/>
          <w:kern w:val="0"/>
          <w:sz w:val="22"/>
          <w:lang w:val="en-US" w:eastAsia="zh-CN"/>
        </w:rPr>
        <w:t>项目</w:t>
      </w:r>
      <w:r>
        <w:rPr>
          <w:rFonts w:hint="eastAsia" w:ascii="宋体" w:hAnsi="宋体" w:eastAsia="宋体" w:cs="宋体"/>
          <w:color w:val="000000"/>
          <w:kern w:val="0"/>
          <w:sz w:val="22"/>
        </w:rPr>
        <w:t>，请注明：不报价，但</w:t>
      </w:r>
      <w:r>
        <w:rPr>
          <w:rFonts w:hint="eastAsia" w:ascii="宋体" w:hAnsi="宋体" w:eastAsia="宋体" w:cs="宋体"/>
          <w:color w:val="000000"/>
          <w:kern w:val="0"/>
          <w:sz w:val="22"/>
          <w:lang w:val="en-US" w:eastAsia="zh-CN"/>
        </w:rPr>
        <w:t>须</w:t>
      </w:r>
      <w:r>
        <w:rPr>
          <w:rFonts w:hint="eastAsia" w:ascii="宋体" w:hAnsi="宋体" w:eastAsia="宋体" w:cs="宋体"/>
          <w:color w:val="000000"/>
          <w:kern w:val="0"/>
          <w:sz w:val="22"/>
        </w:rPr>
        <w:t>免费转运</w:t>
      </w:r>
      <w:r>
        <w:rPr>
          <w:rFonts w:hint="eastAsia" w:ascii="宋体" w:hAnsi="宋体" w:eastAsia="宋体" w:cs="宋体"/>
          <w:color w:val="000000"/>
          <w:kern w:val="0"/>
          <w:sz w:val="22"/>
          <w:lang w:eastAsia="zh-CN"/>
        </w:rPr>
        <w:t>。</w:t>
      </w:r>
    </w:p>
    <w:p w14:paraId="3837F0EA">
      <w:pPr>
        <w:rPr>
          <w:rFonts w:hint="default" w:eastAsiaTheme="minorEastAsia"/>
          <w:lang w:val="en-US" w:eastAsia="zh-CN"/>
        </w:rPr>
      </w:pPr>
    </w:p>
    <w:p w14:paraId="6EAADC28">
      <w:pPr>
        <w:rPr>
          <w:rFonts w:hint="eastAsia" w:eastAsiaTheme="minorEastAsia"/>
          <w:lang w:val="en-US" w:eastAsia="zh-CN"/>
        </w:rPr>
      </w:pPr>
      <w:r>
        <w:rPr>
          <w:rFonts w:hint="eastAsia"/>
          <w:lang w:val="en-US" w:eastAsia="zh-CN"/>
        </w:rPr>
        <w:t>三．报价资格条件</w:t>
      </w:r>
    </w:p>
    <w:p w14:paraId="2D1CC6BB">
      <w:pPr>
        <w:ind w:left="210" w:leftChars="100" w:firstLine="0" w:firstLineChars="0"/>
        <w:rPr>
          <w:rFonts w:hint="eastAsia"/>
        </w:rPr>
      </w:pPr>
      <w:r>
        <w:rPr>
          <w:rFonts w:hint="eastAsia"/>
          <w:lang w:val="en-US" w:eastAsia="zh-CN"/>
        </w:rPr>
        <w:t xml:space="preserve">1. </w:t>
      </w:r>
      <w:r>
        <w:rPr>
          <w:rFonts w:hint="eastAsia"/>
        </w:rPr>
        <w:t>报价资料须附上营业执照（营业执照经营范围须有废弃物资回收处置项目）</w:t>
      </w:r>
    </w:p>
    <w:p w14:paraId="71486CA8">
      <w:pPr>
        <w:ind w:left="210" w:leftChars="100" w:firstLine="0" w:firstLineChars="0"/>
        <w:rPr>
          <w:rFonts w:hint="eastAsia"/>
        </w:rPr>
      </w:pPr>
      <w:r>
        <w:rPr>
          <w:rFonts w:hint="eastAsia"/>
          <w:lang w:val="en-US" w:eastAsia="zh-CN"/>
        </w:rPr>
        <w:t xml:space="preserve">2. </w:t>
      </w:r>
      <w:r>
        <w:rPr>
          <w:rFonts w:hint="eastAsia"/>
        </w:rPr>
        <w:t>此项目授权委托书；</w:t>
      </w:r>
    </w:p>
    <w:p w14:paraId="3B856A32">
      <w:pPr>
        <w:ind w:left="210" w:leftChars="100" w:firstLine="0" w:firstLineChars="0"/>
        <w:rPr>
          <w:rFonts w:hint="default" w:eastAsiaTheme="minorEastAsia"/>
          <w:lang w:val="en-US" w:eastAsia="zh-CN"/>
        </w:rPr>
      </w:pPr>
      <w:r>
        <w:rPr>
          <w:rFonts w:hint="eastAsia"/>
          <w:lang w:val="en-US" w:eastAsia="zh-CN"/>
        </w:rPr>
        <w:t>3. 再生资源回收经营备案登记证</w:t>
      </w:r>
    </w:p>
    <w:p w14:paraId="24136915">
      <w:pPr>
        <w:ind w:left="210" w:leftChars="100" w:firstLine="0" w:firstLineChars="0"/>
        <w:rPr>
          <w:rFonts w:hint="eastAsia"/>
        </w:rPr>
      </w:pPr>
      <w:r>
        <w:rPr>
          <w:rFonts w:hint="eastAsia"/>
          <w:lang w:val="en-US" w:eastAsia="zh-CN"/>
        </w:rPr>
        <w:t xml:space="preserve">4. </w:t>
      </w:r>
      <w:r>
        <w:rPr>
          <w:rFonts w:hint="eastAsia"/>
        </w:rPr>
        <w:t>所有物资回收过程中上下车由回收方负责，若需要大型吊装设备，由回收方负责提供。</w:t>
      </w:r>
      <w:r>
        <w:rPr>
          <w:rFonts w:hint="eastAsia"/>
          <w:lang w:val="en-US" w:eastAsia="zh-CN"/>
        </w:rPr>
        <w:t xml:space="preserve"> 吊装</w:t>
      </w:r>
      <w:r>
        <w:rPr>
          <w:rFonts w:hint="eastAsia"/>
        </w:rPr>
        <w:t>设备须提供合格的证件，操作者须提供操作证</w:t>
      </w:r>
      <w:r>
        <w:rPr>
          <w:rFonts w:hint="eastAsia"/>
          <w:lang w:val="en-US" w:eastAsia="zh-CN"/>
        </w:rPr>
        <w:t>以及配备一个具备资质的指挥员</w:t>
      </w:r>
      <w:r>
        <w:rPr>
          <w:rFonts w:hint="eastAsia"/>
        </w:rPr>
        <w:t>；整个回收过程中，回收方承担全部安全责任；</w:t>
      </w:r>
    </w:p>
    <w:p w14:paraId="47FE8997">
      <w:pPr>
        <w:ind w:left="210" w:leftChars="100" w:firstLine="0" w:firstLineChars="0"/>
        <w:rPr>
          <w:rFonts w:hint="eastAsia"/>
        </w:rPr>
      </w:pPr>
    </w:p>
    <w:p w14:paraId="111A1953">
      <w:pPr>
        <w:rPr>
          <w:rFonts w:hint="eastAsia" w:eastAsiaTheme="minorEastAsia"/>
          <w:lang w:val="en-US" w:eastAsia="zh-CN"/>
        </w:rPr>
      </w:pPr>
      <w:r>
        <w:rPr>
          <w:rFonts w:hint="eastAsia"/>
          <w:lang w:val="en-US" w:eastAsia="zh-CN"/>
        </w:rPr>
        <w:t xml:space="preserve">四． </w:t>
      </w:r>
      <w:r>
        <w:rPr>
          <w:rFonts w:hint="eastAsia"/>
        </w:rPr>
        <w:t>回收处置要求</w:t>
      </w:r>
    </w:p>
    <w:p w14:paraId="3758CAB0">
      <w:pPr>
        <w:ind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清理完毕后，现场需按甲方要求做清扫、整理工作。</w:t>
      </w:r>
    </w:p>
    <w:p w14:paraId="780E1A02">
      <w:pPr>
        <w:ind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称重地点由渝湘指定：重庆剑涛铝业有限公司地磅处称重。地点：盘龙路36号；</w:t>
      </w:r>
    </w:p>
    <w:p w14:paraId="2B69C3FD">
      <w:pPr>
        <w:numPr>
          <w:ilvl w:val="0"/>
          <w:numId w:val="0"/>
        </w:numPr>
        <w:ind w:leftChars="0"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每一次称重后，渝湘开具送货单，注明种类，单价，金额。双方签字确认。</w:t>
      </w:r>
    </w:p>
    <w:p w14:paraId="2F56F25F">
      <w:pPr>
        <w:ind w:left="437" w:leftChars="208" w:firstLine="0" w:firstLineChars="0"/>
        <w:rPr>
          <w:rFonts w:hint="eastAsia" w:ascii="宋体" w:hAnsi="宋体" w:eastAsia="宋体" w:cs="宋体"/>
          <w:color w:val="auto"/>
          <w:kern w:val="0"/>
          <w:sz w:val="22"/>
        </w:rPr>
      </w:pPr>
      <w:r>
        <w:rPr>
          <w:rFonts w:hint="eastAsia" w:ascii="宋体" w:hAnsi="宋体" w:eastAsia="宋体" w:cs="宋体"/>
          <w:color w:val="000000"/>
          <w:kern w:val="0"/>
          <w:sz w:val="22"/>
        </w:rPr>
        <w:t>中标者</w:t>
      </w:r>
      <w:bookmarkStart w:id="1" w:name="_GoBack"/>
      <w:r>
        <w:rPr>
          <w:rFonts w:hint="eastAsia" w:ascii="宋体" w:hAnsi="宋体" w:eastAsia="宋体" w:cs="宋体"/>
          <w:color w:val="auto"/>
          <w:kern w:val="0"/>
          <w:sz w:val="22"/>
        </w:rPr>
        <w:t>签订合</w:t>
      </w:r>
      <w:r>
        <w:rPr>
          <w:rFonts w:hint="eastAsia" w:ascii="宋体" w:hAnsi="宋体" w:eastAsia="宋体" w:cs="宋体"/>
          <w:color w:val="auto"/>
          <w:kern w:val="0"/>
          <w:sz w:val="22"/>
        </w:rPr>
        <w:t>同后，须缴</w:t>
      </w:r>
      <w:r>
        <w:rPr>
          <w:rFonts w:hint="eastAsia" w:ascii="宋体" w:hAnsi="宋体" w:eastAsia="宋体" w:cs="宋体"/>
          <w:color w:val="auto"/>
          <w:kern w:val="0"/>
          <w:sz w:val="22"/>
          <w:lang w:val="en-US" w:eastAsia="zh-CN"/>
        </w:rPr>
        <w:t>5万元预付款</w:t>
      </w:r>
      <w:r>
        <w:rPr>
          <w:rFonts w:hint="eastAsia" w:ascii="宋体" w:hAnsi="宋体" w:eastAsia="宋体" w:cs="宋体"/>
          <w:color w:val="auto"/>
          <w:kern w:val="0"/>
          <w:sz w:val="22"/>
        </w:rPr>
        <w:t>，回收费用在</w:t>
      </w:r>
      <w:r>
        <w:rPr>
          <w:rFonts w:hint="eastAsia" w:ascii="宋体" w:hAnsi="宋体" w:eastAsia="宋体" w:cs="宋体"/>
          <w:color w:val="auto"/>
          <w:kern w:val="0"/>
          <w:sz w:val="22"/>
          <w:lang w:val="en-US" w:eastAsia="zh-CN"/>
        </w:rPr>
        <w:t>5</w:t>
      </w:r>
      <w:r>
        <w:rPr>
          <w:rFonts w:hint="eastAsia" w:ascii="宋体" w:hAnsi="宋体" w:eastAsia="宋体" w:cs="宋体"/>
          <w:color w:val="auto"/>
          <w:kern w:val="0"/>
          <w:sz w:val="22"/>
        </w:rPr>
        <w:t>万元中抵扣，</w:t>
      </w:r>
      <w:r>
        <w:rPr>
          <w:rFonts w:hint="eastAsia" w:ascii="宋体" w:hAnsi="宋体" w:eastAsia="宋体" w:cs="宋体"/>
          <w:color w:val="auto"/>
          <w:kern w:val="0"/>
          <w:sz w:val="22"/>
          <w:lang w:val="en-US" w:eastAsia="zh-CN"/>
        </w:rPr>
        <w:t>结算时</w:t>
      </w:r>
      <w:r>
        <w:rPr>
          <w:rFonts w:hint="eastAsia" w:ascii="宋体" w:hAnsi="宋体" w:eastAsia="宋体" w:cs="宋体"/>
          <w:color w:val="auto"/>
          <w:kern w:val="0"/>
          <w:sz w:val="22"/>
        </w:rPr>
        <w:t>多退少补。回收工作完成后，5个工作日内渝湘开具</w:t>
      </w:r>
      <w:r>
        <w:rPr>
          <w:rFonts w:hint="eastAsia" w:ascii="宋体" w:hAnsi="宋体" w:eastAsia="宋体" w:cs="宋体"/>
          <w:color w:val="auto"/>
          <w:kern w:val="0"/>
          <w:sz w:val="22"/>
          <w:lang w:val="en-US" w:eastAsia="zh-CN"/>
        </w:rPr>
        <w:t>13%</w:t>
      </w:r>
      <w:r>
        <w:rPr>
          <w:rFonts w:hint="eastAsia" w:ascii="宋体" w:hAnsi="宋体" w:eastAsia="宋体" w:cs="宋体"/>
          <w:color w:val="auto"/>
          <w:kern w:val="0"/>
          <w:sz w:val="22"/>
        </w:rPr>
        <w:t>增值税发票。</w:t>
      </w:r>
    </w:p>
    <w:p w14:paraId="77DE65A1">
      <w:pPr>
        <w:ind w:firstLine="220" w:firstLineChars="100"/>
        <w:rPr>
          <w:rFonts w:hint="default" w:ascii="宋体" w:hAnsi="宋体" w:eastAsia="宋体" w:cs="宋体"/>
          <w:color w:val="auto"/>
          <w:kern w:val="0"/>
          <w:sz w:val="22"/>
          <w:lang w:val="en-US" w:eastAsia="zh-CN"/>
        </w:rPr>
      </w:pPr>
    </w:p>
    <w:p w14:paraId="7CB9218D">
      <w:pPr>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五．</w:t>
      </w:r>
      <w:r>
        <w:rPr>
          <w:rFonts w:hint="eastAsia" w:ascii="宋体" w:hAnsi="宋体" w:eastAsia="宋体" w:cs="宋体"/>
          <w:color w:val="auto"/>
          <w:kern w:val="0"/>
          <w:sz w:val="22"/>
        </w:rPr>
        <w:t>评标方法：</w:t>
      </w:r>
    </w:p>
    <w:p w14:paraId="113012FB">
      <w:pPr>
        <w:numPr>
          <w:ilvl w:val="0"/>
          <w:numId w:val="0"/>
        </w:numPr>
        <w:ind w:firstLine="220" w:firstLineChars="100"/>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1.</w:t>
      </w:r>
      <w:r>
        <w:rPr>
          <w:rFonts w:hint="eastAsia" w:ascii="宋体" w:hAnsi="宋体" w:eastAsia="宋体" w:cs="宋体"/>
          <w:color w:val="auto"/>
          <w:kern w:val="0"/>
          <w:sz w:val="22"/>
        </w:rPr>
        <w:t>现场公开开标；</w:t>
      </w:r>
      <w:r>
        <w:rPr>
          <w:rFonts w:hint="eastAsia" w:ascii="宋体" w:hAnsi="宋体" w:eastAsia="宋体" w:cs="宋体"/>
          <w:color w:val="auto"/>
          <w:kern w:val="0"/>
          <w:sz w:val="22"/>
          <w:lang w:val="en-US" w:eastAsia="zh-CN"/>
        </w:rPr>
        <w:t>总价</w:t>
      </w:r>
      <w:r>
        <w:rPr>
          <w:rFonts w:hint="eastAsia" w:ascii="宋体" w:hAnsi="宋体" w:eastAsia="宋体" w:cs="宋体"/>
          <w:color w:val="auto"/>
          <w:kern w:val="0"/>
          <w:sz w:val="22"/>
        </w:rPr>
        <w:t>最高者中标</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即各项报价*对应数量）</w:t>
      </w:r>
      <w:r>
        <w:rPr>
          <w:rFonts w:hint="eastAsia" w:ascii="宋体" w:hAnsi="宋体" w:eastAsia="宋体" w:cs="宋体"/>
          <w:color w:val="auto"/>
          <w:kern w:val="0"/>
          <w:sz w:val="22"/>
        </w:rPr>
        <w:t>；</w:t>
      </w:r>
    </w:p>
    <w:p w14:paraId="35E275BF">
      <w:pPr>
        <w:numPr>
          <w:ilvl w:val="0"/>
          <w:numId w:val="0"/>
        </w:numPr>
        <w:ind w:firstLine="220" w:firstLineChars="100"/>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2.评标时间：2026年2月6日 下午15：00</w:t>
      </w:r>
    </w:p>
    <w:p w14:paraId="5AA501FA">
      <w:pPr>
        <w:numPr>
          <w:ilvl w:val="0"/>
          <w:numId w:val="0"/>
        </w:numPr>
        <w:ind w:firstLine="220" w:firstLineChars="100"/>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 xml:space="preserve">3.评标地点：重庆涪陵区马鞍街道龙宏路4号   </w:t>
      </w:r>
    </w:p>
    <w:p w14:paraId="136D5E9D">
      <w:pPr>
        <w:numPr>
          <w:ilvl w:val="0"/>
          <w:numId w:val="0"/>
        </w:numPr>
        <w:ind w:firstLine="220" w:firstLineChars="100"/>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联系人：王老师：17323758938   邱老师： 13436082010</w:t>
      </w:r>
    </w:p>
    <w:bookmarkEnd w:id="1"/>
    <w:p w14:paraId="3A8598FB">
      <w:pPr>
        <w:numPr>
          <w:ilvl w:val="0"/>
          <w:numId w:val="0"/>
        </w:numPr>
        <w:ind w:firstLine="220" w:firstLineChars="100"/>
        <w:rPr>
          <w:rFonts w:hint="eastAsia" w:ascii="宋体" w:hAnsi="宋体" w:eastAsia="宋体" w:cs="宋体"/>
          <w:color w:val="000000"/>
          <w:kern w:val="0"/>
          <w:sz w:val="22"/>
          <w:lang w:val="en-US" w:eastAsia="zh-CN"/>
        </w:rPr>
      </w:pPr>
    </w:p>
    <w:p w14:paraId="2E24B222">
      <w:pPr>
        <w:numPr>
          <w:ilvl w:val="0"/>
          <w:numId w:val="0"/>
        </w:numPr>
        <w:ind w:firstLine="220" w:firstLineChars="100"/>
        <w:rPr>
          <w:rFonts w:hint="eastAsia" w:ascii="宋体" w:hAnsi="宋体" w:eastAsia="宋体" w:cs="宋体"/>
          <w:color w:val="000000"/>
          <w:kern w:val="0"/>
          <w:sz w:val="22"/>
          <w:lang w:val="en-US" w:eastAsia="zh-CN"/>
        </w:rPr>
      </w:pPr>
    </w:p>
    <w:p w14:paraId="79734C73">
      <w:pPr>
        <w:numPr>
          <w:ilvl w:val="0"/>
          <w:numId w:val="0"/>
        </w:numPr>
        <w:ind w:firstLine="220" w:firstLineChars="100"/>
        <w:rPr>
          <w:rFonts w:hint="eastAsia" w:ascii="宋体" w:hAnsi="宋体" w:eastAsia="宋体" w:cs="宋体"/>
          <w:color w:val="000000"/>
          <w:kern w:val="0"/>
          <w:sz w:val="22"/>
          <w:lang w:val="en-US" w:eastAsia="zh-CN"/>
        </w:rPr>
      </w:pPr>
    </w:p>
    <w:p w14:paraId="4DF59727">
      <w:pPr>
        <w:numPr>
          <w:ilvl w:val="0"/>
          <w:numId w:val="0"/>
        </w:numPr>
        <w:ind w:firstLine="220" w:firstLineChars="100"/>
        <w:rPr>
          <w:rFonts w:hint="eastAsia" w:ascii="宋体" w:hAnsi="宋体" w:eastAsia="宋体" w:cs="宋体"/>
          <w:color w:val="000000"/>
          <w:kern w:val="0"/>
          <w:sz w:val="22"/>
          <w:lang w:val="en-US" w:eastAsia="zh-CN"/>
        </w:rPr>
      </w:pPr>
    </w:p>
    <w:p w14:paraId="75E9388F">
      <w:pPr>
        <w:numPr>
          <w:ilvl w:val="0"/>
          <w:numId w:val="0"/>
        </w:numPr>
        <w:ind w:firstLine="220" w:firstLineChars="100"/>
        <w:rPr>
          <w:rFonts w:hint="eastAsia" w:ascii="宋体" w:hAnsi="宋体" w:eastAsia="宋体" w:cs="宋体"/>
          <w:color w:val="000000"/>
          <w:kern w:val="0"/>
          <w:sz w:val="22"/>
          <w:lang w:val="en-US" w:eastAsia="zh-CN"/>
        </w:rPr>
      </w:pPr>
    </w:p>
    <w:p w14:paraId="0DB72FD4">
      <w:pPr>
        <w:numPr>
          <w:ilvl w:val="0"/>
          <w:numId w:val="0"/>
        </w:numPr>
        <w:ind w:firstLine="220" w:firstLineChars="100"/>
        <w:rPr>
          <w:rFonts w:hint="eastAsia" w:ascii="宋体" w:hAnsi="宋体" w:eastAsia="宋体" w:cs="宋体"/>
          <w:color w:val="000000"/>
          <w:kern w:val="0"/>
          <w:sz w:val="22"/>
          <w:lang w:val="en-US" w:eastAsia="zh-CN"/>
        </w:rPr>
      </w:pPr>
    </w:p>
    <w:p w14:paraId="1F5C16CC">
      <w:pPr>
        <w:numPr>
          <w:ilvl w:val="0"/>
          <w:numId w:val="0"/>
        </w:numPr>
        <w:ind w:firstLine="220" w:firstLineChars="100"/>
        <w:rPr>
          <w:rFonts w:hint="eastAsia" w:ascii="宋体" w:hAnsi="宋体" w:eastAsia="宋体" w:cs="宋体"/>
          <w:color w:val="000000"/>
          <w:kern w:val="0"/>
          <w:sz w:val="22"/>
          <w:lang w:val="en-US" w:eastAsia="zh-CN"/>
        </w:rPr>
      </w:pPr>
    </w:p>
    <w:p w14:paraId="55CE1A00">
      <w:pPr>
        <w:numPr>
          <w:ilvl w:val="0"/>
          <w:numId w:val="0"/>
        </w:numPr>
        <w:ind w:firstLine="220" w:firstLineChars="100"/>
        <w:rPr>
          <w:rFonts w:hint="eastAsia" w:ascii="宋体" w:hAnsi="宋体" w:eastAsia="宋体" w:cs="宋体"/>
          <w:color w:val="000000"/>
          <w:kern w:val="0"/>
          <w:sz w:val="22"/>
          <w:lang w:val="en-US" w:eastAsia="zh-CN"/>
        </w:rPr>
      </w:pPr>
    </w:p>
    <w:p w14:paraId="2F4DC291">
      <w:pPr>
        <w:numPr>
          <w:ilvl w:val="0"/>
          <w:numId w:val="0"/>
        </w:numPr>
        <w:ind w:firstLine="220" w:firstLineChars="100"/>
        <w:rPr>
          <w:rFonts w:hint="eastAsia" w:ascii="宋体" w:hAnsi="宋体" w:eastAsia="宋体" w:cs="宋体"/>
          <w:color w:val="000000"/>
          <w:kern w:val="0"/>
          <w:sz w:val="22"/>
          <w:lang w:val="en-US" w:eastAsia="zh-CN"/>
        </w:rPr>
      </w:pPr>
    </w:p>
    <w:p w14:paraId="16EA6C1A">
      <w:pPr>
        <w:numPr>
          <w:ilvl w:val="0"/>
          <w:numId w:val="0"/>
        </w:numPr>
        <w:ind w:firstLine="220" w:firstLineChars="100"/>
        <w:rPr>
          <w:rFonts w:hint="eastAsia" w:ascii="宋体" w:hAnsi="宋体" w:eastAsia="宋体" w:cs="宋体"/>
          <w:color w:val="000000"/>
          <w:kern w:val="0"/>
          <w:sz w:val="22"/>
          <w:lang w:val="en-US" w:eastAsia="zh-CN"/>
        </w:rPr>
      </w:pPr>
    </w:p>
    <w:p w14:paraId="34D36D4B">
      <w:pPr>
        <w:numPr>
          <w:ilvl w:val="0"/>
          <w:numId w:val="0"/>
        </w:numPr>
        <w:ind w:firstLine="220" w:firstLineChars="100"/>
        <w:rPr>
          <w:rFonts w:hint="eastAsia" w:ascii="宋体" w:hAnsi="宋体" w:eastAsia="宋体" w:cs="宋体"/>
          <w:color w:val="000000"/>
          <w:kern w:val="0"/>
          <w:sz w:val="22"/>
          <w:lang w:val="en-US" w:eastAsia="zh-CN"/>
        </w:rPr>
      </w:pPr>
    </w:p>
    <w:p w14:paraId="0D239FA0">
      <w:pPr>
        <w:numPr>
          <w:ilvl w:val="0"/>
          <w:numId w:val="0"/>
        </w:numPr>
        <w:ind w:firstLine="220" w:firstLineChars="100"/>
        <w:rPr>
          <w:rFonts w:hint="eastAsia" w:ascii="宋体" w:hAnsi="宋体" w:eastAsia="宋体" w:cs="宋体"/>
          <w:color w:val="000000"/>
          <w:kern w:val="0"/>
          <w:sz w:val="22"/>
          <w:lang w:val="en-US" w:eastAsia="zh-CN"/>
        </w:rPr>
      </w:pPr>
    </w:p>
    <w:p w14:paraId="3298BF0A">
      <w:pPr>
        <w:numPr>
          <w:ilvl w:val="0"/>
          <w:numId w:val="0"/>
        </w:numPr>
        <w:ind w:firstLine="220" w:firstLineChars="100"/>
        <w:rPr>
          <w:rFonts w:hint="eastAsia" w:ascii="宋体" w:hAnsi="宋体" w:eastAsia="宋体" w:cs="宋体"/>
          <w:color w:val="000000"/>
          <w:kern w:val="0"/>
          <w:sz w:val="22"/>
          <w:lang w:val="en-US" w:eastAsia="zh-CN"/>
        </w:rPr>
      </w:pPr>
    </w:p>
    <w:p w14:paraId="1943F0EF">
      <w:pPr>
        <w:numPr>
          <w:ilvl w:val="0"/>
          <w:numId w:val="0"/>
        </w:numPr>
        <w:ind w:firstLine="220" w:firstLineChars="100"/>
        <w:rPr>
          <w:rFonts w:hint="eastAsia" w:ascii="宋体" w:hAnsi="宋体" w:eastAsia="宋体" w:cs="宋体"/>
          <w:color w:val="000000"/>
          <w:kern w:val="0"/>
          <w:sz w:val="22"/>
          <w:lang w:val="en-US" w:eastAsia="zh-CN"/>
        </w:rPr>
      </w:pPr>
    </w:p>
    <w:p w14:paraId="0D9D0735">
      <w:pPr>
        <w:numPr>
          <w:ilvl w:val="0"/>
          <w:numId w:val="0"/>
        </w:numPr>
        <w:ind w:firstLine="220" w:firstLineChars="100"/>
        <w:rPr>
          <w:rFonts w:hint="eastAsia" w:ascii="宋体" w:hAnsi="宋体" w:eastAsia="宋体" w:cs="宋体"/>
          <w:color w:val="000000"/>
          <w:kern w:val="0"/>
          <w:sz w:val="22"/>
          <w:lang w:val="en-US" w:eastAsia="zh-CN"/>
        </w:rPr>
      </w:pPr>
    </w:p>
    <w:p w14:paraId="392F043D">
      <w:pPr>
        <w:numPr>
          <w:ilvl w:val="0"/>
          <w:numId w:val="0"/>
        </w:numPr>
        <w:ind w:firstLine="220" w:firstLineChars="100"/>
        <w:rPr>
          <w:rFonts w:hint="eastAsia" w:ascii="宋体" w:hAnsi="宋体" w:eastAsia="宋体" w:cs="宋体"/>
          <w:color w:val="000000"/>
          <w:kern w:val="0"/>
          <w:sz w:val="22"/>
          <w:lang w:val="en-US" w:eastAsia="zh-CN"/>
        </w:rPr>
      </w:pPr>
    </w:p>
    <w:p w14:paraId="3216C1A1">
      <w:pPr>
        <w:numPr>
          <w:ilvl w:val="0"/>
          <w:numId w:val="0"/>
        </w:numPr>
        <w:ind w:firstLine="220" w:firstLineChars="100"/>
        <w:rPr>
          <w:rFonts w:hint="eastAsia" w:ascii="宋体" w:hAnsi="宋体" w:eastAsia="宋体" w:cs="宋体"/>
          <w:color w:val="000000"/>
          <w:kern w:val="0"/>
          <w:sz w:val="22"/>
          <w:lang w:val="en-US" w:eastAsia="zh-CN"/>
        </w:rPr>
      </w:pPr>
    </w:p>
    <w:p w14:paraId="724900D5">
      <w:pPr>
        <w:numPr>
          <w:ilvl w:val="0"/>
          <w:numId w:val="0"/>
        </w:numPr>
        <w:ind w:firstLine="220" w:firstLineChars="100"/>
        <w:rPr>
          <w:rFonts w:hint="eastAsia" w:ascii="宋体" w:hAnsi="宋体" w:eastAsia="宋体" w:cs="宋体"/>
          <w:color w:val="000000"/>
          <w:kern w:val="0"/>
          <w:sz w:val="22"/>
          <w:lang w:val="en-US" w:eastAsia="zh-CN"/>
        </w:rPr>
      </w:pPr>
    </w:p>
    <w:p w14:paraId="3B2966A5">
      <w:pPr>
        <w:numPr>
          <w:ilvl w:val="0"/>
          <w:numId w:val="0"/>
        </w:numPr>
        <w:ind w:firstLine="220" w:firstLineChars="100"/>
        <w:rPr>
          <w:rFonts w:hint="eastAsia" w:ascii="宋体" w:hAnsi="宋体" w:eastAsia="宋体" w:cs="宋体"/>
          <w:color w:val="000000"/>
          <w:kern w:val="0"/>
          <w:sz w:val="22"/>
          <w:lang w:val="en-US" w:eastAsia="zh-CN"/>
        </w:rPr>
      </w:pPr>
    </w:p>
    <w:p w14:paraId="63609427">
      <w:pPr>
        <w:numPr>
          <w:ilvl w:val="0"/>
          <w:numId w:val="0"/>
        </w:numPr>
        <w:ind w:firstLine="220" w:firstLineChars="100"/>
        <w:rPr>
          <w:rFonts w:hint="eastAsia" w:ascii="宋体" w:hAnsi="宋体" w:eastAsia="宋体" w:cs="宋体"/>
          <w:color w:val="000000"/>
          <w:kern w:val="0"/>
          <w:sz w:val="22"/>
          <w:lang w:val="en-US" w:eastAsia="zh-CN"/>
        </w:rPr>
      </w:pPr>
    </w:p>
    <w:p w14:paraId="618E6E26">
      <w:pPr>
        <w:numPr>
          <w:ilvl w:val="0"/>
          <w:numId w:val="0"/>
        </w:numPr>
        <w:ind w:firstLine="220" w:firstLineChars="100"/>
        <w:rPr>
          <w:rFonts w:hint="eastAsia" w:ascii="宋体" w:hAnsi="宋体" w:eastAsia="宋体" w:cs="宋体"/>
          <w:color w:val="000000"/>
          <w:kern w:val="0"/>
          <w:sz w:val="22"/>
          <w:lang w:val="en-US" w:eastAsia="zh-CN"/>
        </w:rPr>
      </w:pPr>
    </w:p>
    <w:p w14:paraId="401C5330">
      <w:pPr>
        <w:numPr>
          <w:ilvl w:val="0"/>
          <w:numId w:val="0"/>
        </w:numPr>
        <w:ind w:firstLine="220" w:firstLineChars="100"/>
        <w:rPr>
          <w:rFonts w:hint="eastAsia" w:ascii="宋体" w:hAnsi="宋体" w:eastAsia="宋体" w:cs="宋体"/>
          <w:color w:val="000000"/>
          <w:kern w:val="0"/>
          <w:sz w:val="22"/>
          <w:lang w:val="en-US" w:eastAsia="zh-CN"/>
        </w:rPr>
      </w:pPr>
    </w:p>
    <w:p w14:paraId="7E49E77D">
      <w:pPr>
        <w:numPr>
          <w:ilvl w:val="0"/>
          <w:numId w:val="0"/>
        </w:numPr>
        <w:rPr>
          <w:rFonts w:hint="default" w:ascii="宋体" w:hAnsi="宋体" w:eastAsia="宋体" w:cs="宋体"/>
          <w:color w:val="000000"/>
          <w:kern w:val="0"/>
          <w:sz w:val="22"/>
          <w:lang w:val="en-US" w:eastAsia="zh-CN"/>
        </w:rPr>
      </w:pPr>
    </w:p>
    <w:p w14:paraId="0B27C5E3">
      <w:pPr>
        <w:tabs>
          <w:tab w:val="left" w:pos="2895"/>
        </w:tabs>
        <w:spacing w:line="400" w:lineRule="exact"/>
        <w:ind w:firstLine="3614" w:firstLineChars="1500"/>
        <w:jc w:val="both"/>
        <w:rPr>
          <w:rFonts w:hint="eastAsia" w:ascii="宋体" w:hAnsi="宋体" w:cs="宋体"/>
          <w:b/>
          <w:bCs/>
          <w:sz w:val="24"/>
          <w:szCs w:val="24"/>
        </w:rPr>
      </w:pPr>
      <w:r>
        <w:rPr>
          <w:rFonts w:hint="eastAsia" w:ascii="宋体" w:hAnsi="宋体" w:cs="宋体"/>
          <w:b/>
          <w:bCs/>
          <w:sz w:val="24"/>
          <w:szCs w:val="24"/>
        </w:rPr>
        <w:t>分项报价表</w:t>
      </w:r>
    </w:p>
    <w:p w14:paraId="5B9BFCDB">
      <w:pPr>
        <w:spacing w:line="400" w:lineRule="exact"/>
        <w:rPr>
          <w:rFonts w:hint="eastAsia" w:ascii="宋体" w:hAnsi="宋体" w:cs="宋体"/>
          <w:sz w:val="24"/>
          <w:szCs w:val="24"/>
        </w:rPr>
      </w:pPr>
      <w:r>
        <w:rPr>
          <w:rFonts w:hint="eastAsia" w:ascii="宋体" w:hAnsi="宋体" w:cs="宋体"/>
          <w:sz w:val="24"/>
          <w:szCs w:val="24"/>
        </w:rPr>
        <w:t xml:space="preserve">                            </w:t>
      </w:r>
    </w:p>
    <w:tbl>
      <w:tblPr>
        <w:tblStyle w:val="9"/>
        <w:tblW w:w="5072"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200"/>
        <w:gridCol w:w="1202"/>
        <w:gridCol w:w="1408"/>
        <w:gridCol w:w="1655"/>
        <w:gridCol w:w="1249"/>
        <w:gridCol w:w="1126"/>
      </w:tblGrid>
      <w:tr w14:paraId="19E7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2287B8F9">
            <w:pPr>
              <w:jc w:val="center"/>
              <w:rPr>
                <w:rFonts w:hint="eastAsia" w:ascii="宋体" w:hAnsi="宋体" w:cs="宋体"/>
                <w:b/>
                <w:bCs/>
                <w:sz w:val="24"/>
                <w:szCs w:val="24"/>
              </w:rPr>
            </w:pPr>
            <w:r>
              <w:rPr>
                <w:rFonts w:hint="eastAsia" w:ascii="宋体" w:hAnsi="宋体" w:cs="宋体"/>
                <w:b/>
                <w:sz w:val="24"/>
                <w:szCs w:val="24"/>
              </w:rPr>
              <w:t>序号</w:t>
            </w:r>
          </w:p>
        </w:tc>
        <w:tc>
          <w:tcPr>
            <w:tcW w:w="694" w:type="pct"/>
            <w:noWrap w:val="0"/>
            <w:vAlign w:val="center"/>
          </w:tcPr>
          <w:p w14:paraId="25CDF4C7">
            <w:pPr>
              <w:jc w:val="center"/>
              <w:rPr>
                <w:rFonts w:hint="eastAsia" w:ascii="宋体" w:hAnsi="宋体" w:cs="宋体"/>
                <w:b/>
                <w:bCs/>
                <w:sz w:val="24"/>
                <w:szCs w:val="24"/>
              </w:rPr>
            </w:pPr>
            <w:r>
              <w:rPr>
                <w:rFonts w:hint="eastAsia" w:ascii="宋体" w:hAnsi="宋体" w:cs="宋体"/>
                <w:b/>
                <w:bCs/>
                <w:sz w:val="24"/>
                <w:szCs w:val="24"/>
              </w:rPr>
              <w:t>产品名称</w:t>
            </w:r>
          </w:p>
        </w:tc>
        <w:tc>
          <w:tcPr>
            <w:tcW w:w="695" w:type="pct"/>
            <w:noWrap w:val="0"/>
            <w:vAlign w:val="center"/>
          </w:tcPr>
          <w:p w14:paraId="16779191">
            <w:pPr>
              <w:jc w:val="center"/>
              <w:rPr>
                <w:rFonts w:hint="eastAsia" w:ascii="宋体" w:hAnsi="宋体" w:cs="宋体"/>
                <w:b/>
                <w:bCs/>
                <w:sz w:val="24"/>
                <w:szCs w:val="24"/>
              </w:rPr>
            </w:pPr>
            <w:r>
              <w:rPr>
                <w:rFonts w:hint="eastAsia" w:ascii="宋体" w:hAnsi="宋体" w:cs="宋体"/>
                <w:b/>
                <w:bCs/>
                <w:sz w:val="24"/>
                <w:szCs w:val="24"/>
              </w:rPr>
              <w:t>规格型号</w:t>
            </w:r>
          </w:p>
        </w:tc>
        <w:tc>
          <w:tcPr>
            <w:tcW w:w="814" w:type="pct"/>
            <w:noWrap w:val="0"/>
            <w:vAlign w:val="center"/>
          </w:tcPr>
          <w:p w14:paraId="3D7D6D78">
            <w:pPr>
              <w:jc w:val="both"/>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数</w:t>
            </w:r>
            <w:r>
              <w:rPr>
                <w:rFonts w:hint="eastAsia" w:ascii="宋体" w:hAnsi="宋体" w:cs="宋体"/>
                <w:b/>
                <w:bCs/>
                <w:sz w:val="24"/>
                <w:szCs w:val="24"/>
              </w:rPr>
              <w:t>量</w:t>
            </w:r>
            <w:r>
              <w:rPr>
                <w:rFonts w:hint="eastAsia" w:ascii="宋体" w:hAnsi="宋体" w:cs="宋体"/>
                <w:b/>
                <w:bCs/>
                <w:sz w:val="24"/>
                <w:szCs w:val="24"/>
                <w:lang w:val="en-US" w:eastAsia="zh-CN"/>
              </w:rPr>
              <w:t>(吨）</w:t>
            </w:r>
          </w:p>
        </w:tc>
        <w:tc>
          <w:tcPr>
            <w:tcW w:w="956" w:type="pct"/>
            <w:noWrap w:val="0"/>
            <w:vAlign w:val="center"/>
          </w:tcPr>
          <w:p w14:paraId="5F9ABEE4">
            <w:pPr>
              <w:pStyle w:val="6"/>
              <w:jc w:val="both"/>
              <w:rPr>
                <w:rFonts w:hint="eastAsia" w:ascii="宋体" w:hAnsi="宋体" w:cs="宋体"/>
                <w:b/>
                <w:bCs/>
                <w:sz w:val="24"/>
                <w:szCs w:val="24"/>
              </w:rPr>
            </w:pPr>
            <w:r>
              <w:rPr>
                <w:rFonts w:hint="eastAsia" w:ascii="宋体" w:hAnsi="宋体" w:cs="宋体"/>
                <w:b/>
                <w:bCs/>
                <w:sz w:val="24"/>
                <w:szCs w:val="24"/>
              </w:rPr>
              <w:t>单价(元</w:t>
            </w:r>
            <w:r>
              <w:rPr>
                <w:rFonts w:hint="eastAsia" w:ascii="宋体" w:hAnsi="宋体" w:cs="宋体"/>
                <w:b/>
                <w:bCs/>
                <w:sz w:val="24"/>
                <w:szCs w:val="24"/>
                <w:lang w:val="en-US" w:eastAsia="zh-CN"/>
              </w:rPr>
              <w:t>/吨</w:t>
            </w:r>
            <w:r>
              <w:rPr>
                <w:rFonts w:hint="eastAsia" w:ascii="宋体" w:hAnsi="宋体" w:cs="宋体"/>
                <w:b/>
                <w:bCs/>
                <w:sz w:val="24"/>
                <w:szCs w:val="24"/>
              </w:rPr>
              <w:t>）</w:t>
            </w:r>
          </w:p>
        </w:tc>
        <w:tc>
          <w:tcPr>
            <w:tcW w:w="722" w:type="pct"/>
            <w:noWrap w:val="0"/>
            <w:vAlign w:val="center"/>
          </w:tcPr>
          <w:p w14:paraId="38AC41AC">
            <w:pPr>
              <w:jc w:val="both"/>
              <w:rPr>
                <w:rFonts w:hint="eastAsia" w:ascii="宋体" w:hAnsi="宋体" w:cs="宋体"/>
                <w:b/>
                <w:bCs/>
                <w:sz w:val="24"/>
                <w:szCs w:val="24"/>
              </w:rPr>
            </w:pPr>
            <w:r>
              <w:rPr>
                <w:rFonts w:hint="eastAsia" w:ascii="宋体" w:hAnsi="宋体" w:cs="宋体"/>
                <w:b/>
                <w:bCs/>
                <w:sz w:val="24"/>
                <w:szCs w:val="24"/>
              </w:rPr>
              <w:t>合计(元）</w:t>
            </w:r>
          </w:p>
        </w:tc>
        <w:tc>
          <w:tcPr>
            <w:tcW w:w="651" w:type="pct"/>
            <w:noWrap w:val="0"/>
            <w:vAlign w:val="center"/>
          </w:tcPr>
          <w:p w14:paraId="589E523F">
            <w:pPr>
              <w:jc w:val="both"/>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备注</w:t>
            </w:r>
          </w:p>
        </w:tc>
      </w:tr>
      <w:tr w14:paraId="528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06686C03">
            <w:pPr>
              <w:jc w:val="center"/>
              <w:rPr>
                <w:rFonts w:hint="eastAsia" w:ascii="宋体" w:hAnsi="宋体" w:cs="宋体"/>
                <w:b/>
                <w:sz w:val="24"/>
                <w:szCs w:val="24"/>
              </w:rPr>
            </w:pPr>
            <w:r>
              <w:rPr>
                <w:rFonts w:hint="eastAsia" w:ascii="宋体" w:hAnsi="宋体" w:cs="宋体"/>
                <w:b/>
                <w:sz w:val="24"/>
                <w:szCs w:val="24"/>
              </w:rPr>
              <w:t>1</w:t>
            </w:r>
          </w:p>
        </w:tc>
        <w:tc>
          <w:tcPr>
            <w:tcW w:w="694" w:type="pct"/>
            <w:noWrap w:val="0"/>
            <w:vAlign w:val="center"/>
          </w:tcPr>
          <w:p w14:paraId="3F79721E">
            <w:pPr>
              <w:pStyle w:val="5"/>
              <w:spacing w:line="240" w:lineRule="auto"/>
              <w:ind w:left="0"/>
              <w:jc w:val="center"/>
              <w:outlineLvl w:val="0"/>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废铁</w:t>
            </w:r>
          </w:p>
        </w:tc>
        <w:tc>
          <w:tcPr>
            <w:tcW w:w="695" w:type="pct"/>
            <w:noWrap w:val="0"/>
            <w:vAlign w:val="center"/>
          </w:tcPr>
          <w:p w14:paraId="66B7D180">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4B5D9AAD">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2.5吨</w:t>
            </w:r>
          </w:p>
        </w:tc>
        <w:tc>
          <w:tcPr>
            <w:tcW w:w="956" w:type="pct"/>
            <w:noWrap w:val="0"/>
            <w:vAlign w:val="center"/>
          </w:tcPr>
          <w:p w14:paraId="6743BD97">
            <w:pPr>
              <w:pStyle w:val="6"/>
              <w:jc w:val="center"/>
              <w:rPr>
                <w:rFonts w:hint="eastAsia" w:ascii="宋体" w:hAnsi="宋体" w:cs="宋体"/>
                <w:b/>
                <w:bCs/>
                <w:sz w:val="24"/>
                <w:szCs w:val="24"/>
              </w:rPr>
            </w:pPr>
          </w:p>
        </w:tc>
        <w:tc>
          <w:tcPr>
            <w:tcW w:w="722" w:type="pct"/>
            <w:noWrap w:val="0"/>
            <w:vAlign w:val="center"/>
          </w:tcPr>
          <w:p w14:paraId="59825FBB">
            <w:pPr>
              <w:jc w:val="center"/>
              <w:rPr>
                <w:rFonts w:hint="eastAsia" w:ascii="宋体" w:hAnsi="宋体" w:cs="宋体"/>
                <w:b/>
                <w:bCs/>
                <w:sz w:val="24"/>
                <w:szCs w:val="24"/>
              </w:rPr>
            </w:pPr>
          </w:p>
        </w:tc>
        <w:tc>
          <w:tcPr>
            <w:tcW w:w="651" w:type="pct"/>
            <w:noWrap w:val="0"/>
            <w:vAlign w:val="center"/>
          </w:tcPr>
          <w:p w14:paraId="4001DA86">
            <w:pPr>
              <w:jc w:val="center"/>
              <w:rPr>
                <w:rFonts w:hint="eastAsia" w:ascii="宋体" w:hAnsi="宋体" w:cs="宋体"/>
                <w:b/>
                <w:bCs/>
                <w:sz w:val="24"/>
                <w:szCs w:val="24"/>
              </w:rPr>
            </w:pPr>
          </w:p>
        </w:tc>
      </w:tr>
      <w:tr w14:paraId="7BD6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6EC3BE41">
            <w:pPr>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2</w:t>
            </w:r>
          </w:p>
        </w:tc>
        <w:tc>
          <w:tcPr>
            <w:tcW w:w="694" w:type="pct"/>
            <w:noWrap w:val="0"/>
            <w:vAlign w:val="center"/>
          </w:tcPr>
          <w:p w14:paraId="7EFE312A">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含耐火砖的废铁</w:t>
            </w:r>
          </w:p>
        </w:tc>
        <w:tc>
          <w:tcPr>
            <w:tcW w:w="695" w:type="pct"/>
            <w:noWrap w:val="0"/>
            <w:vAlign w:val="center"/>
          </w:tcPr>
          <w:p w14:paraId="6437EF47">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1720E357">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0.6吨</w:t>
            </w:r>
          </w:p>
        </w:tc>
        <w:tc>
          <w:tcPr>
            <w:tcW w:w="956" w:type="pct"/>
            <w:noWrap w:val="0"/>
            <w:vAlign w:val="center"/>
          </w:tcPr>
          <w:p w14:paraId="682E63A2">
            <w:pPr>
              <w:pStyle w:val="6"/>
              <w:jc w:val="center"/>
              <w:rPr>
                <w:rFonts w:hint="eastAsia" w:ascii="宋体" w:hAnsi="宋体" w:cs="宋体"/>
                <w:b/>
                <w:bCs/>
                <w:sz w:val="24"/>
                <w:szCs w:val="24"/>
              </w:rPr>
            </w:pPr>
          </w:p>
        </w:tc>
        <w:tc>
          <w:tcPr>
            <w:tcW w:w="722" w:type="pct"/>
            <w:noWrap w:val="0"/>
            <w:vAlign w:val="center"/>
          </w:tcPr>
          <w:p w14:paraId="56200C87">
            <w:pPr>
              <w:jc w:val="center"/>
              <w:rPr>
                <w:rFonts w:hint="eastAsia" w:ascii="宋体" w:hAnsi="宋体" w:cs="宋体"/>
                <w:b/>
                <w:bCs/>
                <w:sz w:val="24"/>
                <w:szCs w:val="24"/>
              </w:rPr>
            </w:pPr>
          </w:p>
        </w:tc>
        <w:tc>
          <w:tcPr>
            <w:tcW w:w="651" w:type="pct"/>
            <w:noWrap w:val="0"/>
            <w:vAlign w:val="center"/>
          </w:tcPr>
          <w:p w14:paraId="0B96268D">
            <w:pPr>
              <w:jc w:val="center"/>
              <w:rPr>
                <w:rFonts w:hint="eastAsia" w:ascii="宋体" w:hAnsi="宋体" w:cs="宋体"/>
                <w:b/>
                <w:bCs/>
                <w:sz w:val="24"/>
                <w:szCs w:val="24"/>
              </w:rPr>
            </w:pPr>
          </w:p>
        </w:tc>
      </w:tr>
      <w:tr w14:paraId="61A9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7C6D8706">
            <w:pPr>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3</w:t>
            </w:r>
          </w:p>
        </w:tc>
        <w:tc>
          <w:tcPr>
            <w:tcW w:w="694" w:type="pct"/>
            <w:noWrap w:val="0"/>
            <w:vAlign w:val="center"/>
          </w:tcPr>
          <w:p w14:paraId="4BEB698C">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H13</w:t>
            </w:r>
          </w:p>
        </w:tc>
        <w:tc>
          <w:tcPr>
            <w:tcW w:w="695" w:type="pct"/>
            <w:noWrap w:val="0"/>
            <w:vAlign w:val="center"/>
          </w:tcPr>
          <w:p w14:paraId="40A39E93">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47511375">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0.45吨</w:t>
            </w:r>
          </w:p>
        </w:tc>
        <w:tc>
          <w:tcPr>
            <w:tcW w:w="956" w:type="pct"/>
            <w:noWrap w:val="0"/>
            <w:vAlign w:val="center"/>
          </w:tcPr>
          <w:p w14:paraId="7B7BF3AB">
            <w:pPr>
              <w:pStyle w:val="6"/>
              <w:jc w:val="center"/>
              <w:rPr>
                <w:rFonts w:hint="eastAsia" w:ascii="宋体" w:hAnsi="宋体" w:cs="宋体"/>
                <w:b/>
                <w:bCs/>
                <w:sz w:val="24"/>
                <w:szCs w:val="24"/>
              </w:rPr>
            </w:pPr>
          </w:p>
        </w:tc>
        <w:tc>
          <w:tcPr>
            <w:tcW w:w="722" w:type="pct"/>
            <w:noWrap w:val="0"/>
            <w:vAlign w:val="center"/>
          </w:tcPr>
          <w:p w14:paraId="1E1C303C">
            <w:pPr>
              <w:jc w:val="center"/>
              <w:rPr>
                <w:rFonts w:hint="eastAsia" w:ascii="宋体" w:hAnsi="宋体" w:cs="宋体"/>
                <w:b/>
                <w:bCs/>
                <w:sz w:val="24"/>
                <w:szCs w:val="24"/>
              </w:rPr>
            </w:pPr>
          </w:p>
        </w:tc>
        <w:tc>
          <w:tcPr>
            <w:tcW w:w="651" w:type="pct"/>
            <w:noWrap w:val="0"/>
            <w:vAlign w:val="center"/>
          </w:tcPr>
          <w:p w14:paraId="33EA454B">
            <w:pPr>
              <w:jc w:val="center"/>
              <w:rPr>
                <w:rFonts w:hint="eastAsia" w:ascii="宋体" w:hAnsi="宋体" w:cs="宋体"/>
                <w:b/>
                <w:bCs/>
                <w:sz w:val="24"/>
                <w:szCs w:val="24"/>
              </w:rPr>
            </w:pPr>
          </w:p>
        </w:tc>
      </w:tr>
      <w:tr w14:paraId="461B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535BA712">
            <w:pPr>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4</w:t>
            </w:r>
          </w:p>
        </w:tc>
        <w:tc>
          <w:tcPr>
            <w:tcW w:w="694" w:type="pct"/>
            <w:noWrap w:val="0"/>
            <w:vAlign w:val="center"/>
          </w:tcPr>
          <w:p w14:paraId="40D005FB">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枕木</w:t>
            </w:r>
          </w:p>
        </w:tc>
        <w:tc>
          <w:tcPr>
            <w:tcW w:w="695" w:type="pct"/>
            <w:noWrap w:val="0"/>
            <w:vAlign w:val="center"/>
          </w:tcPr>
          <w:p w14:paraId="6D8BA3F4">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165ABCEA">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30根</w:t>
            </w:r>
          </w:p>
        </w:tc>
        <w:tc>
          <w:tcPr>
            <w:tcW w:w="956" w:type="pct"/>
            <w:noWrap w:val="0"/>
            <w:vAlign w:val="center"/>
          </w:tcPr>
          <w:p w14:paraId="457F0E6E">
            <w:pPr>
              <w:pStyle w:val="6"/>
              <w:jc w:val="center"/>
              <w:rPr>
                <w:rFonts w:hint="eastAsia" w:ascii="宋体" w:hAnsi="宋体" w:cs="宋体"/>
                <w:b/>
                <w:bCs/>
                <w:sz w:val="24"/>
                <w:szCs w:val="24"/>
              </w:rPr>
            </w:pPr>
          </w:p>
        </w:tc>
        <w:tc>
          <w:tcPr>
            <w:tcW w:w="722" w:type="pct"/>
            <w:noWrap w:val="0"/>
            <w:vAlign w:val="center"/>
          </w:tcPr>
          <w:p w14:paraId="7DFAB184">
            <w:pPr>
              <w:jc w:val="center"/>
              <w:rPr>
                <w:rFonts w:hint="eastAsia" w:ascii="宋体" w:hAnsi="宋体" w:cs="宋体"/>
                <w:b/>
                <w:bCs/>
                <w:sz w:val="24"/>
                <w:szCs w:val="24"/>
              </w:rPr>
            </w:pPr>
          </w:p>
        </w:tc>
        <w:tc>
          <w:tcPr>
            <w:tcW w:w="651" w:type="pct"/>
            <w:noWrap w:val="0"/>
            <w:vAlign w:val="center"/>
          </w:tcPr>
          <w:p w14:paraId="4E1D4F57">
            <w:pPr>
              <w:jc w:val="center"/>
              <w:rPr>
                <w:rFonts w:hint="eastAsia" w:ascii="宋体" w:hAnsi="宋体" w:cs="宋体"/>
                <w:b/>
                <w:bCs/>
                <w:sz w:val="24"/>
                <w:szCs w:val="24"/>
              </w:rPr>
            </w:pPr>
          </w:p>
        </w:tc>
      </w:tr>
      <w:tr w14:paraId="72A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0E326D3E">
            <w:pPr>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5</w:t>
            </w:r>
          </w:p>
        </w:tc>
        <w:tc>
          <w:tcPr>
            <w:tcW w:w="694" w:type="pct"/>
            <w:noWrap w:val="0"/>
            <w:vAlign w:val="center"/>
          </w:tcPr>
          <w:p w14:paraId="5424175A">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木托盘</w:t>
            </w:r>
          </w:p>
        </w:tc>
        <w:tc>
          <w:tcPr>
            <w:tcW w:w="695" w:type="pct"/>
            <w:noWrap w:val="0"/>
            <w:vAlign w:val="center"/>
          </w:tcPr>
          <w:p w14:paraId="544D89F4">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5BAA10D7">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1批</w:t>
            </w:r>
          </w:p>
        </w:tc>
        <w:tc>
          <w:tcPr>
            <w:tcW w:w="956" w:type="pct"/>
            <w:noWrap w:val="0"/>
            <w:vAlign w:val="center"/>
          </w:tcPr>
          <w:p w14:paraId="3C8FB720">
            <w:pPr>
              <w:pStyle w:val="6"/>
              <w:jc w:val="center"/>
              <w:rPr>
                <w:rFonts w:hint="eastAsia" w:ascii="宋体" w:hAnsi="宋体" w:cs="宋体"/>
                <w:b/>
                <w:bCs/>
                <w:sz w:val="24"/>
                <w:szCs w:val="24"/>
              </w:rPr>
            </w:pPr>
          </w:p>
        </w:tc>
        <w:tc>
          <w:tcPr>
            <w:tcW w:w="722" w:type="pct"/>
            <w:noWrap w:val="0"/>
            <w:vAlign w:val="center"/>
          </w:tcPr>
          <w:p w14:paraId="11FA4B79">
            <w:pPr>
              <w:jc w:val="center"/>
              <w:rPr>
                <w:rFonts w:hint="eastAsia" w:ascii="宋体" w:hAnsi="宋体" w:cs="宋体"/>
                <w:b/>
                <w:bCs/>
                <w:sz w:val="24"/>
                <w:szCs w:val="24"/>
              </w:rPr>
            </w:pPr>
          </w:p>
        </w:tc>
        <w:tc>
          <w:tcPr>
            <w:tcW w:w="651" w:type="pct"/>
            <w:noWrap w:val="0"/>
            <w:vAlign w:val="center"/>
          </w:tcPr>
          <w:p w14:paraId="0F3C943D">
            <w:pPr>
              <w:jc w:val="center"/>
              <w:rPr>
                <w:rFonts w:hint="eastAsia" w:ascii="宋体" w:hAnsi="宋体" w:cs="宋体"/>
                <w:b/>
                <w:bCs/>
                <w:sz w:val="24"/>
                <w:szCs w:val="24"/>
              </w:rPr>
            </w:pPr>
          </w:p>
        </w:tc>
      </w:tr>
      <w:tr w14:paraId="5486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noWrap w:val="0"/>
            <w:vAlign w:val="center"/>
          </w:tcPr>
          <w:p w14:paraId="584E6C56">
            <w:pPr>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6</w:t>
            </w:r>
          </w:p>
        </w:tc>
        <w:tc>
          <w:tcPr>
            <w:tcW w:w="694" w:type="pct"/>
            <w:noWrap w:val="0"/>
            <w:vAlign w:val="center"/>
          </w:tcPr>
          <w:p w14:paraId="5E09F98B">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PE管</w:t>
            </w:r>
          </w:p>
        </w:tc>
        <w:tc>
          <w:tcPr>
            <w:tcW w:w="695" w:type="pct"/>
            <w:noWrap w:val="0"/>
            <w:vAlign w:val="center"/>
          </w:tcPr>
          <w:p w14:paraId="5AFE178F">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52DBFA40">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7条</w:t>
            </w:r>
          </w:p>
        </w:tc>
        <w:tc>
          <w:tcPr>
            <w:tcW w:w="956" w:type="pct"/>
            <w:noWrap w:val="0"/>
            <w:vAlign w:val="center"/>
          </w:tcPr>
          <w:p w14:paraId="3647CDA3">
            <w:pPr>
              <w:pStyle w:val="6"/>
              <w:jc w:val="center"/>
              <w:rPr>
                <w:rFonts w:hint="eastAsia" w:ascii="宋体" w:hAnsi="宋体" w:cs="宋体"/>
                <w:b/>
                <w:bCs/>
                <w:sz w:val="24"/>
                <w:szCs w:val="24"/>
              </w:rPr>
            </w:pPr>
          </w:p>
        </w:tc>
        <w:tc>
          <w:tcPr>
            <w:tcW w:w="722" w:type="pct"/>
            <w:noWrap w:val="0"/>
            <w:vAlign w:val="center"/>
          </w:tcPr>
          <w:p w14:paraId="3EC98703">
            <w:pPr>
              <w:jc w:val="center"/>
              <w:rPr>
                <w:rFonts w:hint="eastAsia" w:ascii="宋体" w:hAnsi="宋体" w:cs="宋体"/>
                <w:b/>
                <w:bCs/>
                <w:sz w:val="24"/>
                <w:szCs w:val="24"/>
              </w:rPr>
            </w:pPr>
          </w:p>
        </w:tc>
        <w:tc>
          <w:tcPr>
            <w:tcW w:w="651" w:type="pct"/>
            <w:noWrap w:val="0"/>
            <w:vAlign w:val="center"/>
          </w:tcPr>
          <w:p w14:paraId="7901ED50">
            <w:pPr>
              <w:jc w:val="center"/>
              <w:rPr>
                <w:rFonts w:hint="eastAsia" w:ascii="宋体" w:hAnsi="宋体" w:cs="宋体"/>
                <w:b/>
                <w:bCs/>
                <w:sz w:val="24"/>
                <w:szCs w:val="24"/>
              </w:rPr>
            </w:pPr>
          </w:p>
        </w:tc>
      </w:tr>
      <w:tr w14:paraId="746B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6" w:type="pct"/>
            <w:shd w:val="clear" w:color="auto" w:fill="auto"/>
            <w:noWrap w:val="0"/>
            <w:vAlign w:val="center"/>
          </w:tcPr>
          <w:p w14:paraId="2E8A479F">
            <w:pPr>
              <w:jc w:val="center"/>
              <w:rPr>
                <w:rFonts w:hint="default" w:ascii="宋体" w:hAnsi="宋体" w:cs="宋体" w:eastAsiaTheme="minorEastAsia"/>
                <w:b/>
                <w:kern w:val="2"/>
                <w:sz w:val="24"/>
                <w:szCs w:val="24"/>
                <w:lang w:val="en-US" w:eastAsia="zh-CN" w:bidi="ar-SA"/>
              </w:rPr>
            </w:pPr>
            <w:r>
              <w:rPr>
                <w:rFonts w:hint="eastAsia" w:ascii="宋体" w:hAnsi="宋体" w:cs="宋体"/>
                <w:b/>
                <w:kern w:val="2"/>
                <w:sz w:val="24"/>
                <w:szCs w:val="24"/>
                <w:lang w:val="en-US" w:eastAsia="zh-CN" w:bidi="ar-SA"/>
              </w:rPr>
              <w:t>7</w:t>
            </w:r>
          </w:p>
        </w:tc>
        <w:tc>
          <w:tcPr>
            <w:tcW w:w="694" w:type="pct"/>
            <w:shd w:val="clear" w:color="auto" w:fill="auto"/>
            <w:noWrap w:val="0"/>
            <w:vAlign w:val="center"/>
          </w:tcPr>
          <w:p w14:paraId="48BD5D12">
            <w:pPr>
              <w:jc w:val="center"/>
              <w:rPr>
                <w:rFonts w:hint="default" w:ascii="宋体" w:hAnsi="宋体" w:cs="宋体" w:eastAsiaTheme="minorEastAsia"/>
                <w:b/>
                <w:bCs/>
                <w:kern w:val="2"/>
                <w:sz w:val="24"/>
                <w:szCs w:val="24"/>
                <w:lang w:val="en-US" w:eastAsia="zh-CN" w:bidi="ar-SA"/>
              </w:rPr>
            </w:pPr>
            <w:r>
              <w:rPr>
                <w:rFonts w:hint="eastAsia" w:ascii="宋体" w:hAnsi="宋体" w:cs="宋体"/>
                <w:b/>
                <w:bCs/>
                <w:sz w:val="24"/>
                <w:szCs w:val="24"/>
                <w:lang w:val="en-US" w:eastAsia="zh-CN"/>
              </w:rPr>
              <w:t>塑料（井字格）</w:t>
            </w:r>
          </w:p>
        </w:tc>
        <w:tc>
          <w:tcPr>
            <w:tcW w:w="695" w:type="pct"/>
            <w:shd w:val="clear" w:color="auto" w:fill="auto"/>
            <w:noWrap w:val="0"/>
            <w:vAlign w:val="center"/>
          </w:tcPr>
          <w:p w14:paraId="0390C837">
            <w:pPr>
              <w:jc w:val="center"/>
              <w:rPr>
                <w:rFonts w:hint="eastAsia" w:ascii="宋体" w:hAnsi="宋体" w:cs="宋体" w:eastAsiaTheme="minorEastAsia"/>
                <w:b/>
                <w:bCs/>
                <w:kern w:val="2"/>
                <w:sz w:val="24"/>
                <w:szCs w:val="24"/>
                <w:lang w:val="en-US" w:eastAsia="zh-CN" w:bidi="ar-SA"/>
              </w:rPr>
            </w:pPr>
            <w:r>
              <w:rPr>
                <w:rFonts w:hint="eastAsia" w:ascii="宋体" w:hAnsi="宋体" w:cs="宋体"/>
                <w:b/>
                <w:bCs/>
                <w:sz w:val="24"/>
                <w:szCs w:val="24"/>
                <w:lang w:val="en-US" w:eastAsia="zh-CN"/>
              </w:rPr>
              <w:t>/</w:t>
            </w:r>
          </w:p>
        </w:tc>
        <w:tc>
          <w:tcPr>
            <w:tcW w:w="814" w:type="pct"/>
            <w:shd w:val="clear" w:color="auto" w:fill="auto"/>
            <w:noWrap w:val="0"/>
            <w:vAlign w:val="center"/>
          </w:tcPr>
          <w:p w14:paraId="62F8B126">
            <w:pPr>
              <w:jc w:val="center"/>
              <w:rPr>
                <w:rFonts w:hint="default" w:ascii="宋体" w:hAnsi="宋体" w:cs="宋体" w:eastAsiaTheme="minorEastAsia"/>
                <w:b/>
                <w:bCs/>
                <w:kern w:val="2"/>
                <w:sz w:val="24"/>
                <w:szCs w:val="24"/>
                <w:lang w:val="en-US" w:eastAsia="zh-CN" w:bidi="ar-SA"/>
              </w:rPr>
            </w:pPr>
            <w:r>
              <w:rPr>
                <w:rFonts w:hint="eastAsia" w:ascii="宋体" w:hAnsi="宋体" w:cs="宋体"/>
                <w:b/>
                <w:bCs/>
                <w:kern w:val="2"/>
                <w:sz w:val="24"/>
                <w:szCs w:val="24"/>
                <w:lang w:val="en-US" w:eastAsia="zh-CN" w:bidi="ar-SA"/>
              </w:rPr>
              <w:t>599个</w:t>
            </w:r>
          </w:p>
        </w:tc>
        <w:tc>
          <w:tcPr>
            <w:tcW w:w="956" w:type="pct"/>
            <w:shd w:val="clear" w:color="auto" w:fill="auto"/>
            <w:noWrap w:val="0"/>
            <w:vAlign w:val="center"/>
          </w:tcPr>
          <w:p w14:paraId="3B633A9D">
            <w:pPr>
              <w:pStyle w:val="6"/>
              <w:jc w:val="center"/>
              <w:rPr>
                <w:rFonts w:hint="eastAsia" w:ascii="宋体" w:hAnsi="宋体" w:cs="宋体" w:eastAsiaTheme="minorEastAsia"/>
                <w:b/>
                <w:bCs/>
                <w:kern w:val="2"/>
                <w:sz w:val="24"/>
                <w:szCs w:val="24"/>
                <w:lang w:val="en-US" w:eastAsia="zh-CN" w:bidi="ar-SA"/>
              </w:rPr>
            </w:pPr>
          </w:p>
        </w:tc>
        <w:tc>
          <w:tcPr>
            <w:tcW w:w="722" w:type="pct"/>
            <w:shd w:val="clear" w:color="auto" w:fill="auto"/>
            <w:noWrap w:val="0"/>
            <w:vAlign w:val="center"/>
          </w:tcPr>
          <w:p w14:paraId="41498647">
            <w:pPr>
              <w:jc w:val="center"/>
              <w:rPr>
                <w:rFonts w:hint="eastAsia" w:ascii="宋体" w:hAnsi="宋体" w:cs="宋体" w:eastAsiaTheme="minorEastAsia"/>
                <w:b/>
                <w:bCs/>
                <w:kern w:val="2"/>
                <w:sz w:val="24"/>
                <w:szCs w:val="24"/>
                <w:lang w:val="en-US" w:eastAsia="zh-CN" w:bidi="ar-SA"/>
              </w:rPr>
            </w:pPr>
          </w:p>
        </w:tc>
        <w:tc>
          <w:tcPr>
            <w:tcW w:w="651" w:type="pct"/>
            <w:shd w:val="clear" w:color="auto" w:fill="auto"/>
            <w:noWrap w:val="0"/>
            <w:vAlign w:val="center"/>
          </w:tcPr>
          <w:p w14:paraId="24395A36">
            <w:pPr>
              <w:jc w:val="center"/>
              <w:rPr>
                <w:rFonts w:hint="eastAsia" w:ascii="宋体" w:hAnsi="宋体" w:cs="宋体" w:eastAsiaTheme="minorEastAsia"/>
                <w:b/>
                <w:bCs/>
                <w:kern w:val="2"/>
                <w:sz w:val="24"/>
                <w:szCs w:val="24"/>
                <w:lang w:val="en-US" w:eastAsia="zh-CN" w:bidi="ar-SA"/>
              </w:rPr>
            </w:pPr>
          </w:p>
        </w:tc>
      </w:tr>
      <w:tr w14:paraId="34EB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626" w:type="pct"/>
            <w:gridSpan w:val="5"/>
            <w:shd w:val="clear" w:color="auto" w:fill="auto"/>
            <w:noWrap w:val="0"/>
            <w:vAlign w:val="center"/>
          </w:tcPr>
          <w:p w14:paraId="621B77A9">
            <w:pPr>
              <w:pStyle w:val="6"/>
              <w:jc w:val="center"/>
              <w:rPr>
                <w:rFonts w:hint="default" w:ascii="宋体" w:hAnsi="宋体" w:cs="宋体" w:eastAsiaTheme="minorEastAsia"/>
                <w:b/>
                <w:bCs/>
                <w:kern w:val="2"/>
                <w:sz w:val="24"/>
                <w:szCs w:val="24"/>
                <w:lang w:val="en-US" w:eastAsia="zh-CN" w:bidi="ar-SA"/>
              </w:rPr>
            </w:pPr>
            <w:r>
              <w:rPr>
                <w:rFonts w:hint="eastAsia" w:ascii="宋体" w:hAnsi="宋体" w:cs="宋体"/>
                <w:b/>
                <w:bCs/>
                <w:kern w:val="2"/>
                <w:sz w:val="24"/>
                <w:szCs w:val="24"/>
                <w:lang w:val="en-US" w:eastAsia="zh-CN" w:bidi="ar-SA"/>
              </w:rPr>
              <w:t>总金额</w:t>
            </w:r>
          </w:p>
        </w:tc>
        <w:tc>
          <w:tcPr>
            <w:tcW w:w="722" w:type="pct"/>
            <w:shd w:val="clear" w:color="auto" w:fill="auto"/>
            <w:noWrap w:val="0"/>
            <w:vAlign w:val="center"/>
          </w:tcPr>
          <w:p w14:paraId="32028775">
            <w:pPr>
              <w:jc w:val="center"/>
              <w:rPr>
                <w:rFonts w:hint="eastAsia" w:ascii="宋体" w:hAnsi="宋体" w:cs="宋体" w:eastAsiaTheme="minorEastAsia"/>
                <w:b/>
                <w:bCs/>
                <w:kern w:val="2"/>
                <w:sz w:val="24"/>
                <w:szCs w:val="24"/>
                <w:lang w:val="en-US" w:eastAsia="zh-CN" w:bidi="ar-SA"/>
              </w:rPr>
            </w:pPr>
          </w:p>
        </w:tc>
        <w:tc>
          <w:tcPr>
            <w:tcW w:w="651" w:type="pct"/>
            <w:shd w:val="clear" w:color="auto" w:fill="auto"/>
            <w:noWrap w:val="0"/>
            <w:vAlign w:val="center"/>
          </w:tcPr>
          <w:p w14:paraId="55F80A90">
            <w:pPr>
              <w:jc w:val="center"/>
              <w:rPr>
                <w:rFonts w:hint="eastAsia" w:ascii="宋体" w:hAnsi="宋体" w:cs="宋体" w:eastAsiaTheme="minorEastAsia"/>
                <w:b/>
                <w:bCs/>
                <w:kern w:val="2"/>
                <w:sz w:val="24"/>
                <w:szCs w:val="24"/>
                <w:lang w:val="en-US" w:eastAsia="zh-CN" w:bidi="ar-SA"/>
              </w:rPr>
            </w:pPr>
          </w:p>
        </w:tc>
      </w:tr>
    </w:tbl>
    <w:p w14:paraId="6EB30AF6">
      <w:pPr>
        <w:snapToGrid w:val="0"/>
        <w:spacing w:line="500" w:lineRule="exact"/>
        <w:ind w:firstLine="600"/>
        <w:rPr>
          <w:rFonts w:hint="eastAsia" w:ascii="宋体" w:hAnsi="宋体" w:cs="宋体"/>
          <w:sz w:val="24"/>
        </w:rPr>
      </w:pPr>
      <w:r>
        <w:rPr>
          <w:rFonts w:hint="eastAsia" w:ascii="宋体" w:hAnsi="宋体" w:cs="宋体"/>
          <w:sz w:val="24"/>
          <w:lang w:val="en-US" w:eastAsia="zh-CN"/>
        </w:rPr>
        <w:t>回收</w:t>
      </w:r>
      <w:r>
        <w:rPr>
          <w:rFonts w:hint="eastAsia" w:ascii="宋体" w:hAnsi="宋体" w:cs="宋体"/>
          <w:sz w:val="24"/>
        </w:rPr>
        <w:t>商：                           法定代表人或法定代表人授权代表：</w:t>
      </w:r>
    </w:p>
    <w:p w14:paraId="2D9B085F">
      <w:pPr>
        <w:snapToGrid w:val="0"/>
        <w:spacing w:line="50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回收</w:t>
      </w:r>
      <w:r>
        <w:rPr>
          <w:rFonts w:hint="eastAsia" w:ascii="宋体" w:hAnsi="宋体" w:cs="宋体"/>
          <w:sz w:val="24"/>
        </w:rPr>
        <w:t>商公章）                               （签字或盖章）</w:t>
      </w:r>
    </w:p>
    <w:p w14:paraId="5C3E055F">
      <w:pPr>
        <w:pStyle w:val="4"/>
        <w:rPr>
          <w:rFonts w:hint="eastAsia" w:ascii="宋体" w:hAnsi="宋体" w:eastAsia="宋体" w:cs="宋体"/>
          <w:sz w:val="24"/>
          <w:szCs w:val="24"/>
        </w:rPr>
      </w:pPr>
    </w:p>
    <w:p w14:paraId="6AE76B8D">
      <w:pPr>
        <w:snapToGrid w:val="0"/>
        <w:spacing w:line="500" w:lineRule="exact"/>
        <w:rPr>
          <w:rFonts w:hint="eastAsia" w:ascii="宋体" w:hAnsi="宋体" w:cs="宋体"/>
          <w:sz w:val="24"/>
        </w:rPr>
      </w:pPr>
    </w:p>
    <w:p w14:paraId="676CF16E">
      <w:pPr>
        <w:snapToGrid w:val="0"/>
        <w:spacing w:line="500" w:lineRule="exact"/>
        <w:ind w:firstLine="480"/>
        <w:rPr>
          <w:rFonts w:hint="eastAsia" w:ascii="宋体" w:hAnsi="宋体" w:cs="宋体"/>
          <w:sz w:val="24"/>
        </w:rPr>
      </w:pPr>
      <w:r>
        <w:rPr>
          <w:rFonts w:hint="eastAsia" w:ascii="宋体" w:hAnsi="宋体" w:cs="宋体"/>
          <w:sz w:val="24"/>
        </w:rPr>
        <w:t xml:space="preserve">                                            年     月     日</w:t>
      </w:r>
    </w:p>
    <w:p w14:paraId="535C5A94">
      <w:pPr>
        <w:snapToGrid w:val="0"/>
        <w:spacing w:line="500" w:lineRule="exact"/>
        <w:ind w:firstLine="480"/>
        <w:rPr>
          <w:rFonts w:hint="eastAsia" w:ascii="宋体" w:hAnsi="宋体" w:cs="宋体"/>
          <w:sz w:val="24"/>
        </w:rPr>
      </w:pPr>
    </w:p>
    <w:p w14:paraId="234897D8">
      <w:pPr>
        <w:snapToGrid w:val="0"/>
        <w:spacing w:line="360" w:lineRule="auto"/>
        <w:ind w:firstLine="480"/>
        <w:rPr>
          <w:rFonts w:hint="eastAsia" w:ascii="宋体" w:hAnsi="宋体" w:cs="宋体"/>
          <w:sz w:val="24"/>
        </w:rPr>
      </w:pPr>
      <w:r>
        <w:rPr>
          <w:rFonts w:hint="eastAsia" w:ascii="宋体" w:hAnsi="宋体" w:cs="宋体"/>
          <w:sz w:val="24"/>
        </w:rPr>
        <w:t>注：</w:t>
      </w:r>
    </w:p>
    <w:p w14:paraId="127DF7DD">
      <w:pPr>
        <w:snapToGrid w:val="0"/>
        <w:spacing w:line="360" w:lineRule="auto"/>
        <w:ind w:firstLine="480"/>
        <w:rPr>
          <w:rFonts w:hint="eastAsia" w:ascii="宋体" w:hAnsi="宋体" w:cs="宋体"/>
          <w:sz w:val="24"/>
        </w:rPr>
      </w:pPr>
      <w:r>
        <w:rPr>
          <w:rFonts w:hint="eastAsia" w:ascii="宋体" w:hAnsi="宋体" w:cs="宋体"/>
          <w:sz w:val="24"/>
        </w:rPr>
        <w:t>1.请</w:t>
      </w:r>
      <w:r>
        <w:rPr>
          <w:rFonts w:hint="eastAsia" w:ascii="宋体" w:hAnsi="宋体" w:cs="宋体"/>
          <w:sz w:val="24"/>
          <w:lang w:val="en-US" w:eastAsia="zh-CN"/>
        </w:rPr>
        <w:t>回收</w:t>
      </w:r>
      <w:r>
        <w:rPr>
          <w:rFonts w:hint="eastAsia" w:ascii="宋体" w:hAnsi="宋体" w:cs="宋体"/>
          <w:sz w:val="24"/>
        </w:rPr>
        <w:t>商完整填写本表；</w:t>
      </w:r>
    </w:p>
    <w:p w14:paraId="1FD5F9A6">
      <w:pPr>
        <w:pStyle w:val="2"/>
        <w:adjustRightInd w:val="0"/>
        <w:snapToGrid w:val="0"/>
        <w:spacing w:before="0" w:after="0" w:line="400" w:lineRule="exact"/>
        <w:ind w:firstLine="480" w:firstLineChars="200"/>
        <w:rPr>
          <w:rFonts w:hint="eastAsia" w:ascii="宋体" w:hAnsi="宋体" w:eastAsia="宋体" w:cs="宋体"/>
          <w:b w:val="0"/>
          <w:bCs/>
          <w:sz w:val="24"/>
        </w:rPr>
      </w:pPr>
      <w:bookmarkStart w:id="0" w:name="_Toc136770217"/>
      <w:r>
        <w:rPr>
          <w:rFonts w:hint="eastAsia" w:ascii="宋体" w:hAnsi="宋体" w:eastAsia="宋体" w:cs="宋体"/>
          <w:b w:val="0"/>
          <w:bCs/>
          <w:sz w:val="24"/>
        </w:rPr>
        <w:t>2.该表可扩展，并逐页签字或盖章。</w:t>
      </w:r>
      <w:bookmarkEnd w:id="0"/>
    </w:p>
    <w:p w14:paraId="6C290F53">
      <w:pPr>
        <w:rPr>
          <w:rFonts w:hint="eastAsia" w:ascii="宋体" w:hAnsi="宋体" w:eastAsia="宋体" w:cs="宋体"/>
          <w:b w:val="0"/>
          <w:bCs/>
          <w:sz w:val="24"/>
        </w:rPr>
      </w:pPr>
    </w:p>
    <w:p w14:paraId="0D5AA612">
      <w:pPr>
        <w:rPr>
          <w:rFonts w:hint="eastAsia" w:ascii="宋体" w:hAnsi="宋体" w:eastAsia="宋体" w:cs="宋体"/>
          <w:b w:val="0"/>
          <w:bCs/>
          <w:sz w:val="24"/>
        </w:rPr>
      </w:pPr>
    </w:p>
    <w:p w14:paraId="5F576151">
      <w:pPr>
        <w:pStyle w:val="2"/>
        <w:adjustRightInd w:val="0"/>
        <w:snapToGrid w:val="0"/>
        <w:spacing w:before="0" w:after="0" w:line="400" w:lineRule="exact"/>
        <w:ind w:firstLine="241" w:firstLineChars="100"/>
        <w:jc w:val="center"/>
        <w:rPr>
          <w:rFonts w:hint="eastAsia" w:ascii="宋体" w:hAnsi="宋体" w:eastAsia="宋体" w:cs="宋体"/>
          <w:sz w:val="24"/>
        </w:rPr>
      </w:pPr>
      <w:r>
        <w:rPr>
          <w:rFonts w:hint="eastAsia" w:ascii="宋体" w:hAnsi="宋体" w:eastAsia="宋体" w:cs="宋体"/>
          <w:sz w:val="24"/>
        </w:rPr>
        <w:t>资格条件</w:t>
      </w:r>
    </w:p>
    <w:p w14:paraId="664B8E01">
      <w:pPr>
        <w:snapToGrid w:val="0"/>
        <w:spacing w:line="400" w:lineRule="exact"/>
        <w:rPr>
          <w:rFonts w:hint="eastAsia" w:ascii="宋体" w:hAnsi="宋体" w:cs="宋体"/>
          <w:b/>
          <w:bCs/>
          <w:szCs w:val="28"/>
        </w:rPr>
      </w:pPr>
    </w:p>
    <w:p w14:paraId="159433FC">
      <w:pPr>
        <w:snapToGrid w:val="0"/>
        <w:spacing w:line="400" w:lineRule="exact"/>
        <w:ind w:firstLine="480" w:firstLineChars="200"/>
        <w:rPr>
          <w:rFonts w:hint="eastAsia" w:ascii="宋体" w:hAnsi="宋体" w:cs="宋体"/>
          <w:sz w:val="24"/>
          <w:szCs w:val="24"/>
        </w:rPr>
      </w:pPr>
      <w:r>
        <w:rPr>
          <w:rFonts w:hint="eastAsia" w:ascii="宋体" w:cs="宋体"/>
          <w:sz w:val="24"/>
          <w:szCs w:val="24"/>
        </w:rPr>
        <w:t>1.</w:t>
      </w:r>
      <w:r>
        <w:rPr>
          <w:rFonts w:hint="eastAsia" w:ascii="宋体" w:hAnsi="宋体" w:cs="宋体"/>
          <w:sz w:val="24"/>
          <w:szCs w:val="24"/>
        </w:rPr>
        <w:t>法人营业执照（副本）或事业单位法人证书（副本）或个体工商户营业执照或有效的自然人身份证明或社会团体法人登记证书复印件；</w:t>
      </w:r>
    </w:p>
    <w:p w14:paraId="658CEAC1">
      <w:pPr>
        <w:rPr>
          <w:rFonts w:hint="eastAsia" w:ascii="宋体" w:hAnsi="宋体" w:eastAsia="宋体" w:cs="宋体"/>
          <w:b w:val="0"/>
          <w:bCs/>
          <w:sz w:val="24"/>
        </w:rPr>
      </w:pPr>
    </w:p>
    <w:p w14:paraId="2B61E0CB">
      <w:pPr>
        <w:rPr>
          <w:rFonts w:hint="eastAsia" w:ascii="宋体" w:hAnsi="宋体" w:eastAsia="宋体" w:cs="宋体"/>
          <w:color w:val="000000"/>
          <w:kern w:val="0"/>
          <w:sz w:val="22"/>
        </w:rPr>
      </w:pPr>
    </w:p>
    <w:p w14:paraId="331D74CD">
      <w:pPr>
        <w:rPr>
          <w:rFonts w:hint="eastAsia"/>
        </w:rPr>
      </w:pPr>
    </w:p>
    <w:p w14:paraId="46F588BB"/>
    <w:p w14:paraId="419E5118"/>
    <w:p w14:paraId="37C3A248"/>
    <w:p w14:paraId="00DDBB3D"/>
    <w:p w14:paraId="74C81B0A"/>
    <w:p w14:paraId="7FB64A1B"/>
    <w:p w14:paraId="3D64C48F"/>
    <w:p w14:paraId="2E9FB530"/>
    <w:p w14:paraId="49C159EE"/>
    <w:p w14:paraId="4704D934"/>
    <w:p w14:paraId="396D3A54"/>
    <w:p w14:paraId="3C2ABE1E"/>
    <w:p w14:paraId="3856B3CD"/>
    <w:p w14:paraId="57D16C82"/>
    <w:p w14:paraId="538C735D"/>
    <w:p w14:paraId="71656C9D"/>
    <w:p w14:paraId="515E2B33"/>
    <w:p w14:paraId="40622A7D"/>
    <w:p w14:paraId="60D3AA31"/>
    <w:p w14:paraId="6C313C19"/>
    <w:p w14:paraId="7CB58152"/>
    <w:p w14:paraId="1FDA38C3"/>
    <w:p w14:paraId="04CBC0C0"/>
    <w:p w14:paraId="56EEDDD3"/>
    <w:p w14:paraId="007BC019"/>
    <w:p w14:paraId="0BA49AE8"/>
    <w:p w14:paraId="706CD877"/>
    <w:p w14:paraId="067DA8F3"/>
    <w:p w14:paraId="556BE743"/>
    <w:p w14:paraId="4095FC80"/>
    <w:p w14:paraId="3CF9E9AB"/>
    <w:p w14:paraId="344C6773"/>
    <w:p w14:paraId="3DA32D14"/>
    <w:p w14:paraId="4944E975"/>
    <w:p w14:paraId="5F24DE0C"/>
    <w:p w14:paraId="7CF1719F"/>
    <w:p w14:paraId="6EB8DFBC">
      <w:pPr>
        <w:snapToGrid w:val="0"/>
        <w:spacing w:line="400" w:lineRule="exact"/>
        <w:ind w:firstLine="422" w:firstLineChars="200"/>
        <w:jc w:val="center"/>
        <w:rPr>
          <w:rFonts w:hint="eastAsia" w:ascii="宋体" w:hAnsi="宋体" w:cs="宋体"/>
          <w:b/>
          <w:bCs/>
          <w:szCs w:val="28"/>
        </w:rPr>
      </w:pPr>
      <w:r>
        <w:rPr>
          <w:rFonts w:hint="eastAsia" w:ascii="宋体" w:hAnsi="宋体" w:cs="宋体"/>
          <w:b/>
          <w:bCs/>
          <w:szCs w:val="28"/>
        </w:rPr>
        <w:t>法定代表人身份证明书（格式）</w:t>
      </w:r>
    </w:p>
    <w:p w14:paraId="2BF2E762">
      <w:pPr>
        <w:tabs>
          <w:tab w:val="left" w:pos="6300"/>
        </w:tabs>
        <w:snapToGrid w:val="0"/>
        <w:spacing w:line="500" w:lineRule="exact"/>
        <w:ind w:firstLine="570"/>
        <w:rPr>
          <w:rFonts w:hint="eastAsia" w:ascii="宋体" w:hAnsi="宋体" w:cs="宋体"/>
          <w:sz w:val="24"/>
        </w:rPr>
      </w:pPr>
    </w:p>
    <w:p w14:paraId="0F4DAA0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614EFD1">
      <w:pPr>
        <w:tabs>
          <w:tab w:val="left" w:pos="6300"/>
        </w:tabs>
        <w:snapToGrid w:val="0"/>
        <w:spacing w:line="500" w:lineRule="exact"/>
        <w:ind w:firstLine="570"/>
        <w:rPr>
          <w:rFonts w:hint="eastAsia" w:ascii="宋体" w:hAnsi="宋体" w:cs="宋体"/>
          <w:sz w:val="24"/>
        </w:rPr>
      </w:pPr>
    </w:p>
    <w:p w14:paraId="5C770DAA">
      <w:pPr>
        <w:tabs>
          <w:tab w:val="left" w:pos="6300"/>
        </w:tabs>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7F225F6A">
      <w:pPr>
        <w:tabs>
          <w:tab w:val="left" w:pos="6300"/>
        </w:tabs>
        <w:snapToGrid w:val="0"/>
        <w:spacing w:line="4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商名称）任</w:t>
      </w:r>
      <w:r>
        <w:rPr>
          <w:rFonts w:hint="eastAsia" w:ascii="宋体" w:hAnsi="宋体" w:cs="宋体"/>
          <w:sz w:val="24"/>
          <w:u w:val="single"/>
        </w:rPr>
        <w:t xml:space="preserve">    </w:t>
      </w:r>
      <w:r>
        <w:rPr>
          <w:rFonts w:hint="eastAsia" w:ascii="宋体" w:hAnsi="宋体" w:cs="宋体"/>
          <w:sz w:val="24"/>
        </w:rPr>
        <w:t>（职务名称）职务，是（</w:t>
      </w:r>
      <w:r>
        <w:rPr>
          <w:rFonts w:hint="eastAsia" w:ascii="宋体" w:hAnsi="宋体" w:cs="宋体"/>
          <w:sz w:val="24"/>
          <w:lang w:val="en-US" w:eastAsia="zh-CN"/>
        </w:rPr>
        <w:t>回收</w:t>
      </w:r>
      <w:r>
        <w:rPr>
          <w:rFonts w:hint="eastAsia" w:ascii="宋体" w:hAnsi="宋体" w:cs="宋体"/>
          <w:sz w:val="24"/>
        </w:rPr>
        <w:t>商名称）</w:t>
      </w:r>
      <w:r>
        <w:rPr>
          <w:rFonts w:hint="eastAsia" w:ascii="宋体" w:hAnsi="宋体" w:cs="宋体"/>
          <w:sz w:val="24"/>
          <w:u w:val="single"/>
        </w:rPr>
        <w:t xml:space="preserve">              </w:t>
      </w:r>
      <w:r>
        <w:rPr>
          <w:rFonts w:hint="eastAsia" w:ascii="宋体" w:hAnsi="宋体" w:cs="宋体"/>
          <w:sz w:val="24"/>
        </w:rPr>
        <w:t>的法定代表人。</w:t>
      </w:r>
    </w:p>
    <w:p w14:paraId="595F5E0B">
      <w:pPr>
        <w:tabs>
          <w:tab w:val="left" w:pos="6300"/>
        </w:tabs>
        <w:snapToGrid w:val="0"/>
        <w:spacing w:line="500" w:lineRule="exact"/>
        <w:ind w:firstLine="570"/>
        <w:rPr>
          <w:rFonts w:hint="eastAsia" w:ascii="宋体" w:hAnsi="宋体" w:cs="宋体"/>
          <w:sz w:val="24"/>
        </w:rPr>
      </w:pPr>
    </w:p>
    <w:p w14:paraId="0C055DA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34F91A83">
      <w:pPr>
        <w:tabs>
          <w:tab w:val="left" w:pos="6300"/>
        </w:tabs>
        <w:snapToGrid w:val="0"/>
        <w:spacing w:line="500" w:lineRule="exact"/>
        <w:ind w:firstLine="570"/>
        <w:rPr>
          <w:rFonts w:hint="eastAsia" w:ascii="宋体" w:hAnsi="宋体" w:cs="宋体"/>
          <w:sz w:val="24"/>
        </w:rPr>
      </w:pPr>
    </w:p>
    <w:p w14:paraId="4FC0708B">
      <w:pPr>
        <w:tabs>
          <w:tab w:val="left" w:pos="6300"/>
        </w:tabs>
        <w:snapToGrid w:val="0"/>
        <w:spacing w:line="500" w:lineRule="exact"/>
        <w:ind w:firstLine="570"/>
        <w:rPr>
          <w:rFonts w:hint="eastAsia" w:ascii="宋体" w:hAnsi="宋体" w:cs="宋体"/>
          <w:sz w:val="24"/>
        </w:rPr>
      </w:pPr>
    </w:p>
    <w:p w14:paraId="42896231">
      <w:pPr>
        <w:tabs>
          <w:tab w:val="left" w:pos="6300"/>
        </w:tabs>
        <w:snapToGrid w:val="0"/>
        <w:spacing w:line="500" w:lineRule="exact"/>
        <w:ind w:firstLine="570"/>
        <w:rPr>
          <w:rFonts w:hint="eastAsia" w:ascii="宋体" w:hAnsi="宋体" w:cs="宋体"/>
          <w:sz w:val="24"/>
        </w:rPr>
      </w:pPr>
    </w:p>
    <w:p w14:paraId="4921505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回收商</w:t>
      </w:r>
      <w:r>
        <w:rPr>
          <w:rFonts w:hint="eastAsia" w:ascii="宋体" w:hAnsi="宋体" w:cs="宋体"/>
          <w:sz w:val="24"/>
        </w:rPr>
        <w:t>公章）</w:t>
      </w:r>
    </w:p>
    <w:p w14:paraId="2A767ECA">
      <w:pPr>
        <w:tabs>
          <w:tab w:val="left" w:pos="6300"/>
        </w:tabs>
        <w:snapToGrid w:val="0"/>
        <w:spacing w:line="500" w:lineRule="exact"/>
        <w:ind w:firstLine="570"/>
        <w:rPr>
          <w:rFonts w:hint="eastAsia" w:ascii="宋体" w:hAnsi="宋体" w:cs="宋体"/>
          <w:sz w:val="24"/>
        </w:rPr>
      </w:pPr>
    </w:p>
    <w:p w14:paraId="7B20009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04677EE7">
      <w:pPr>
        <w:tabs>
          <w:tab w:val="left" w:pos="6300"/>
        </w:tabs>
        <w:snapToGrid w:val="0"/>
        <w:spacing w:line="500" w:lineRule="exact"/>
        <w:ind w:firstLine="570"/>
        <w:rPr>
          <w:rFonts w:hint="eastAsia" w:ascii="宋体" w:hAnsi="宋体" w:cs="宋体"/>
          <w:sz w:val="24"/>
        </w:rPr>
      </w:pPr>
    </w:p>
    <w:p w14:paraId="77CB7EB8">
      <w:pPr>
        <w:tabs>
          <w:tab w:val="left" w:pos="6300"/>
        </w:tabs>
        <w:snapToGrid w:val="0"/>
        <w:spacing w:line="500" w:lineRule="exact"/>
        <w:ind w:firstLine="570"/>
        <w:rPr>
          <w:rFonts w:hint="eastAsia" w:ascii="宋体" w:hAnsi="宋体" w:cs="宋体"/>
          <w:sz w:val="24"/>
        </w:rPr>
      </w:pPr>
    </w:p>
    <w:p w14:paraId="26085CA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3853"/>
      </w:tblGrid>
      <w:tr w14:paraId="250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828" w:type="dxa"/>
            <w:noWrap w:val="0"/>
            <w:vAlign w:val="center"/>
          </w:tcPr>
          <w:p w14:paraId="246864FF">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身份证正面</w:t>
            </w:r>
          </w:p>
        </w:tc>
        <w:tc>
          <w:tcPr>
            <w:tcW w:w="3853" w:type="dxa"/>
            <w:noWrap w:val="0"/>
            <w:vAlign w:val="center"/>
          </w:tcPr>
          <w:p w14:paraId="200B09A4">
            <w:pPr>
              <w:tabs>
                <w:tab w:val="left" w:pos="6300"/>
              </w:tabs>
              <w:snapToGrid w:val="0"/>
              <w:spacing w:line="500" w:lineRule="exact"/>
              <w:ind w:firstLine="570"/>
              <w:jc w:val="center"/>
              <w:rPr>
                <w:rFonts w:hint="eastAsia" w:ascii="宋体" w:hAnsi="宋体" w:cs="宋体"/>
                <w:sz w:val="24"/>
              </w:rPr>
            </w:pPr>
            <w:r>
              <w:rPr>
                <w:rFonts w:hint="eastAsia" w:ascii="宋体" w:hAnsi="宋体" w:cs="宋体"/>
                <w:sz w:val="24"/>
              </w:rPr>
              <w:t>身份证反面</w:t>
            </w:r>
          </w:p>
        </w:tc>
      </w:tr>
    </w:tbl>
    <w:p w14:paraId="289165D8">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身份证复印件须加盖供应商公章。  </w:t>
      </w:r>
    </w:p>
    <w:p w14:paraId="7CD71A16"/>
    <w:p w14:paraId="172750FF"/>
    <w:p w14:paraId="4F37C6BB"/>
    <w:p w14:paraId="4D233574"/>
    <w:p w14:paraId="3EE33FE3"/>
    <w:p w14:paraId="5783292A"/>
    <w:p w14:paraId="61165CC8"/>
    <w:p w14:paraId="01C6DAF3"/>
    <w:p w14:paraId="765727EC">
      <w:pPr>
        <w:snapToGrid w:val="0"/>
        <w:spacing w:line="400" w:lineRule="exact"/>
        <w:ind w:firstLine="422" w:firstLineChars="200"/>
        <w:jc w:val="center"/>
        <w:rPr>
          <w:rFonts w:hint="eastAsia" w:ascii="宋体" w:hAnsi="宋体" w:cs="宋体"/>
          <w:sz w:val="24"/>
          <w:szCs w:val="24"/>
        </w:rPr>
      </w:pPr>
      <w:r>
        <w:rPr>
          <w:rFonts w:hint="eastAsia" w:ascii="宋体" w:hAnsi="宋体" w:cs="宋体"/>
          <w:b/>
          <w:bCs/>
          <w:szCs w:val="28"/>
        </w:rPr>
        <w:t>法定代表人授权委托书（格式）</w:t>
      </w:r>
    </w:p>
    <w:p w14:paraId="349227CB">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56DDFAD6">
      <w:pPr>
        <w:tabs>
          <w:tab w:val="left" w:pos="6300"/>
        </w:tabs>
        <w:snapToGrid w:val="0"/>
        <w:spacing w:line="500" w:lineRule="exact"/>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6C059219">
      <w:pPr>
        <w:tabs>
          <w:tab w:val="left" w:pos="6300"/>
        </w:tabs>
        <w:snapToGrid w:val="0"/>
        <w:spacing w:line="500" w:lineRule="exact"/>
        <w:ind w:firstLine="570"/>
        <w:rPr>
          <w:rFonts w:hint="eastAsia" w:ascii="宋体" w:hAnsi="宋体" w:cs="宋体"/>
          <w:sz w:val="24"/>
        </w:rPr>
      </w:pPr>
    </w:p>
    <w:p w14:paraId="78DA3A90">
      <w:pPr>
        <w:tabs>
          <w:tab w:val="left" w:pos="6300"/>
        </w:tabs>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14B55B80">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商法定代表人名称）是</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w:t>
      </w:r>
      <w:r>
        <w:rPr>
          <w:rFonts w:hint="eastAsia" w:ascii="宋体" w:hAnsi="宋体" w:cs="宋体"/>
          <w:sz w:val="24"/>
          <w:szCs w:val="24"/>
        </w:rPr>
        <w:t>磋商</w:t>
      </w:r>
      <w:r>
        <w:rPr>
          <w:rFonts w:hint="eastAsia" w:ascii="宋体" w:hAnsi="宋体" w:cs="宋体"/>
          <w:sz w:val="24"/>
        </w:rPr>
        <w:t>、签约等具体工作，并签署全部有关文件、协议及合同。</w:t>
      </w:r>
    </w:p>
    <w:p w14:paraId="5CEA9E2A">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7222D7EA">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2D197442">
      <w:pPr>
        <w:tabs>
          <w:tab w:val="left" w:pos="6300"/>
        </w:tabs>
        <w:snapToGrid w:val="0"/>
        <w:spacing w:line="500" w:lineRule="exact"/>
        <w:ind w:firstLine="570"/>
        <w:rPr>
          <w:rFonts w:hint="eastAsia" w:ascii="宋体" w:hAnsi="宋体" w:cs="宋体"/>
          <w:sz w:val="24"/>
        </w:rPr>
      </w:pPr>
    </w:p>
    <w:p w14:paraId="79B4F3DB">
      <w:pPr>
        <w:tabs>
          <w:tab w:val="left" w:pos="6300"/>
        </w:tabs>
        <w:snapToGrid w:val="0"/>
        <w:spacing w:line="400" w:lineRule="exact"/>
        <w:ind w:firstLine="573"/>
        <w:rPr>
          <w:rFonts w:hint="eastAsia" w:ascii="宋体" w:hAnsi="宋体" w:cs="宋体"/>
          <w:sz w:val="24"/>
        </w:rPr>
      </w:pPr>
      <w:r>
        <w:rPr>
          <w:rFonts w:hint="eastAsia" w:ascii="宋体" w:hAnsi="宋体" w:cs="宋体"/>
          <w:sz w:val="24"/>
        </w:rPr>
        <w:t xml:space="preserve">被授权人：                                 </w:t>
      </w:r>
      <w:r>
        <w:rPr>
          <w:rFonts w:hint="eastAsia" w:ascii="宋体" w:hAnsi="宋体" w:cs="宋体"/>
          <w:sz w:val="24"/>
          <w:lang w:val="en-US" w:eastAsia="zh-CN"/>
        </w:rPr>
        <w:t>回收</w:t>
      </w:r>
      <w:r>
        <w:rPr>
          <w:rFonts w:hint="eastAsia" w:ascii="宋体" w:hAnsi="宋体" w:cs="宋体"/>
          <w:sz w:val="24"/>
        </w:rPr>
        <w:t>商法定代表人：</w:t>
      </w:r>
    </w:p>
    <w:p w14:paraId="3136C69A">
      <w:pPr>
        <w:tabs>
          <w:tab w:val="left" w:pos="6300"/>
        </w:tabs>
        <w:snapToGrid w:val="0"/>
        <w:spacing w:line="400" w:lineRule="exact"/>
        <w:ind w:firstLine="573"/>
        <w:rPr>
          <w:rFonts w:hint="eastAsia" w:ascii="宋体" w:hAnsi="宋体" w:cs="宋体"/>
          <w:sz w:val="24"/>
          <w:szCs w:val="28"/>
        </w:rPr>
      </w:pPr>
      <w:r>
        <w:rPr>
          <w:rFonts w:hint="eastAsia" w:ascii="宋体" w:hAnsi="宋体" w:cs="宋体"/>
          <w:sz w:val="24"/>
          <w:szCs w:val="28"/>
        </w:rPr>
        <w:t>（签署或盖章）                                （签署或盖章）</w:t>
      </w:r>
    </w:p>
    <w:p w14:paraId="54431CF0">
      <w:pPr>
        <w:tabs>
          <w:tab w:val="left" w:pos="6300"/>
        </w:tabs>
        <w:snapToGrid w:val="0"/>
        <w:spacing w:line="500" w:lineRule="exact"/>
        <w:ind w:firstLine="570"/>
        <w:rPr>
          <w:rFonts w:hint="eastAsia" w:ascii="宋体" w:hAnsi="宋体" w:cs="宋体"/>
          <w:sz w:val="24"/>
        </w:rPr>
      </w:pPr>
    </w:p>
    <w:p w14:paraId="11DB563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14:paraId="1EED766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3853"/>
      </w:tblGrid>
      <w:tr w14:paraId="03D3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828" w:type="dxa"/>
            <w:noWrap w:val="0"/>
            <w:vAlign w:val="center"/>
          </w:tcPr>
          <w:p w14:paraId="36BC3BF0">
            <w:pPr>
              <w:tabs>
                <w:tab w:val="left" w:pos="6300"/>
              </w:tabs>
              <w:snapToGrid w:val="0"/>
              <w:spacing w:line="500" w:lineRule="exact"/>
              <w:jc w:val="center"/>
              <w:rPr>
                <w:rFonts w:hint="eastAsia" w:ascii="宋体" w:hAnsi="宋体" w:cs="宋体"/>
                <w:sz w:val="24"/>
              </w:rPr>
            </w:pPr>
            <w:r>
              <w:rPr>
                <w:rFonts w:hint="eastAsia" w:ascii="宋体" w:hAnsi="宋体" w:cs="宋体"/>
                <w:sz w:val="24"/>
              </w:rPr>
              <w:t>身份证正面</w:t>
            </w:r>
          </w:p>
        </w:tc>
        <w:tc>
          <w:tcPr>
            <w:tcW w:w="3853" w:type="dxa"/>
            <w:noWrap w:val="0"/>
            <w:vAlign w:val="center"/>
          </w:tcPr>
          <w:p w14:paraId="68C092D8">
            <w:pPr>
              <w:tabs>
                <w:tab w:val="left" w:pos="6300"/>
              </w:tabs>
              <w:snapToGrid w:val="0"/>
              <w:spacing w:line="500" w:lineRule="exact"/>
              <w:jc w:val="center"/>
              <w:rPr>
                <w:rFonts w:hint="eastAsia" w:ascii="宋体" w:hAnsi="宋体" w:cs="宋体"/>
                <w:sz w:val="24"/>
              </w:rPr>
            </w:pPr>
            <w:r>
              <w:rPr>
                <w:rFonts w:hint="eastAsia" w:ascii="宋体" w:hAnsi="宋体" w:cs="宋体"/>
                <w:sz w:val="24"/>
              </w:rPr>
              <w:t>身份证反面</w:t>
            </w:r>
          </w:p>
        </w:tc>
      </w:tr>
    </w:tbl>
    <w:p w14:paraId="18E4C2C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身份证复印件须加盖供应商公章。                 </w:t>
      </w:r>
    </w:p>
    <w:p w14:paraId="4109208C">
      <w:pPr>
        <w:tabs>
          <w:tab w:val="left" w:pos="6300"/>
        </w:tabs>
        <w:snapToGrid w:val="0"/>
        <w:spacing w:line="500" w:lineRule="exact"/>
        <w:ind w:firstLine="570"/>
        <w:rPr>
          <w:rFonts w:hint="eastAsia" w:ascii="宋体" w:hAnsi="宋体" w:cs="宋体"/>
          <w:sz w:val="24"/>
        </w:rPr>
      </w:pPr>
    </w:p>
    <w:p w14:paraId="001ED2B4">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商公章）</w:t>
      </w:r>
    </w:p>
    <w:p w14:paraId="63B08FA3">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14:paraId="42BAA6E4">
      <w:pPr>
        <w:tabs>
          <w:tab w:val="left" w:pos="6300"/>
        </w:tabs>
        <w:snapToGrid w:val="0"/>
        <w:spacing w:line="500" w:lineRule="exact"/>
        <w:ind w:right="480"/>
        <w:jc w:val="left"/>
        <w:rPr>
          <w:rFonts w:hint="eastAsia" w:ascii="宋体" w:hAnsi="宋体" w:cs="宋体"/>
          <w:sz w:val="24"/>
        </w:rPr>
      </w:pPr>
    </w:p>
    <w:p w14:paraId="68CF7AFB">
      <w:pPr>
        <w:tabs>
          <w:tab w:val="left" w:pos="6300"/>
        </w:tabs>
        <w:snapToGrid w:val="0"/>
        <w:spacing w:line="500" w:lineRule="exact"/>
        <w:ind w:right="480"/>
        <w:jc w:val="left"/>
        <w:rPr>
          <w:rFonts w:hint="eastAsia" w:ascii="宋体" w:hAnsi="宋体" w:cs="宋体"/>
          <w:sz w:val="24"/>
        </w:rPr>
      </w:pPr>
      <w:r>
        <w:rPr>
          <w:rFonts w:hint="eastAsia" w:ascii="宋体" w:hAnsi="宋体" w:cs="宋体"/>
          <w:sz w:val="24"/>
        </w:rPr>
        <w:t>注：若为法定代表人办理并签署响应文件的，不提供此文件。</w:t>
      </w:r>
    </w:p>
    <w:p w14:paraId="3983B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5C"/>
    <w:rsid w:val="000557E9"/>
    <w:rsid w:val="00060E5D"/>
    <w:rsid w:val="00347B27"/>
    <w:rsid w:val="00486C5C"/>
    <w:rsid w:val="005050A1"/>
    <w:rsid w:val="005A3C2A"/>
    <w:rsid w:val="00B31A87"/>
    <w:rsid w:val="00B34676"/>
    <w:rsid w:val="00CB072D"/>
    <w:rsid w:val="00FE5CB7"/>
    <w:rsid w:val="00FF01CB"/>
    <w:rsid w:val="08B85681"/>
    <w:rsid w:val="0A2511E4"/>
    <w:rsid w:val="0A9D5C66"/>
    <w:rsid w:val="0E4B0188"/>
    <w:rsid w:val="14D656DC"/>
    <w:rsid w:val="18D44E50"/>
    <w:rsid w:val="196B6AB2"/>
    <w:rsid w:val="1B0C5964"/>
    <w:rsid w:val="242A2CE1"/>
    <w:rsid w:val="259B4406"/>
    <w:rsid w:val="27341965"/>
    <w:rsid w:val="38023CA3"/>
    <w:rsid w:val="3E1D438B"/>
    <w:rsid w:val="3FDC1694"/>
    <w:rsid w:val="43DB15E7"/>
    <w:rsid w:val="446B1703"/>
    <w:rsid w:val="48F2776B"/>
    <w:rsid w:val="4B8B73EE"/>
    <w:rsid w:val="510A1900"/>
    <w:rsid w:val="51794AE0"/>
    <w:rsid w:val="58A0496A"/>
    <w:rsid w:val="58E6430A"/>
    <w:rsid w:val="63577E08"/>
    <w:rsid w:val="68BA618D"/>
    <w:rsid w:val="6D153924"/>
    <w:rsid w:val="709D754D"/>
    <w:rsid w:val="76113E85"/>
    <w:rsid w:val="7F606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Date"/>
    <w:basedOn w:val="1"/>
    <w:next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1626</Words>
  <Characters>1762</Characters>
  <Lines>10</Lines>
  <Paragraphs>3</Paragraphs>
  <TotalTime>1</TotalTime>
  <ScaleCrop>false</ScaleCrop>
  <LinksUpToDate>false</LinksUpToDate>
  <CharactersWithSpaces>2357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2025-12-02T02:54:00Z</dcterms:created>
  <dc:creator>xb21cn</dc:creator>
  <cp:lastModifiedBy>WPS_1644936338</cp:lastModifiedBy>
  <cp:lastPrinted>2026-02-03T03:35:00Z</cp:lastPrinted>
  <dcterms:modified xsi:type="dcterms:W3CDTF">2026-02-03T09:18:46Z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eyJoZGlkIjoiODViY2JkMjU3NGYzZTEwMzZmMGFkZWViYmNkYWU3NDIiLCJ1c2VySWQiOiIxMzMxNzQ2NzI5In0=</vt:lpwstr>
  </property>
  <property fmtid="{D5CDD505-2E9C-101B-9397-08002B2CF9AE}" pid="3" name="KSOProductBuildVer">
    <vt:lpwstr>2052-12.1.0.24657</vt:lpwstr>
  </property>
  <property fmtid="{D5CDD505-2E9C-101B-9397-08002B2CF9AE}" pid="4" name="ICV">
    <vt:lpwstr>831DF3C6A3B547D0AD8BE41A8CBE217D_13</vt:lpwstr>
  </property>
</Properties>
</file>